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„Es gibt keine Rendite-Hausnummer.“</w:t>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Interview mit Dr. Sarah Debor, Geschäftsbereichsleiterin für Urbanes Wohnen und Gewerbe bei naturstrom über Wirtschaftlichkeit, Kundenanlage und Versorgungssicherheit.</w:t>
      </w:r>
    </w:p>
    <w:p w:rsidR="00000000" w:rsidDel="00000000" w:rsidP="00000000" w:rsidRDefault="00000000" w:rsidRPr="00000000" w14:paraId="00000004">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b w:val="1"/>
          <w:bCs w:val="1"/>
          <w:sz w:val="26"/>
          <w:szCs w:val="26"/>
          <w:u w:val="single"/>
        </w:rPr>
      </w:pPr>
      <w:r w:rsidDel="00000000" w:rsidR="00000000" w:rsidRPr="00000000">
        <w:rPr>
          <w:rFonts w:ascii="Helvetica Neue" w:cs="Helvetica Neue" w:eastAsia="Helvetica Neue" w:hAnsi="Helvetica Neue"/>
          <w:b w:val="1"/>
          <w:bCs w:val="1"/>
          <w:sz w:val="26"/>
          <w:szCs w:val="26"/>
          <w:u w:val="single"/>
          <w:rtl w:val="0"/>
        </w:rPr>
        <w:t xml:space="preserve">Langversion:</w:t>
      </w:r>
    </w:p>
    <w:p w:rsidR="00000000" w:rsidDel="00000000" w:rsidP="00000000" w:rsidRDefault="00000000" w:rsidRPr="00000000" w14:paraId="00000006">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Frau Dr. Debor, wenn man eine Photovoltaikanlage um einen Batteriespeicher ergänzt: Wie stark verbessert sich die Rendite? Kann man das in Prozent beziffern?</w:t>
      </w:r>
    </w:p>
    <w:p w:rsidR="00000000" w:rsidDel="00000000" w:rsidP="00000000" w:rsidRDefault="00000000" w:rsidRPr="00000000" w14:paraId="0000000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Zum Beispiel von der Größe der Anlage. Wenn eine PV-Anlage ohnehin schon relativ klein ist im Verhältnis zum Verbrauch, dann braucht es häufig keinen Speicher. Der Strom wird ja direkt verbraucht.</w:t>
      </w:r>
    </w:p>
    <w:p w:rsidR="00000000" w:rsidDel="00000000" w:rsidP="00000000" w:rsidRDefault="00000000" w:rsidRPr="00000000" w14:paraId="0000000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Andersherum wird es spannend, wenn die Anlage größer dimensioniert ist oder wenn es deutliche Lastverschiebungen gibt. Dann kann der Speicher wirtschaftlich sehr sinnvoll sein. Man muss also immer im Einzelfall rechnen. Es ist wirklich ein „von bis“.</w:t>
      </w:r>
    </w:p>
    <w:p w:rsidR="00000000" w:rsidDel="00000000" w:rsidP="00000000" w:rsidRDefault="00000000" w:rsidRPr="00000000" w14:paraId="0000000A">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Wovon hängt das konkret ab?</w:t>
      </w:r>
      <w:r w:rsidDel="00000000" w:rsidR="00000000" w:rsidRPr="00000000">
        <w:rPr>
          <w:rtl w:val="0"/>
        </w:rPr>
      </w:r>
    </w:p>
    <w:p w:rsidR="00000000" w:rsidDel="00000000" w:rsidP="00000000" w:rsidRDefault="00000000" w:rsidRPr="00000000" w14:paraId="0000000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Zum Beispiel von der Größe der Anlage. Wenn eine PV-Anlage ohnehin schon relativ klein ist im Verhältnis zum Verbrauch, dann braucht es häufig keinen Speicher. Der Strom wird ja direkt verbraucht.</w:t>
      </w:r>
    </w:p>
    <w:p w:rsidR="00000000" w:rsidDel="00000000" w:rsidP="00000000" w:rsidRDefault="00000000" w:rsidRPr="00000000" w14:paraId="0000000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Andersherum wird es spannend, wenn die Anlage größer dimensioniert ist oder wenn es deutliche Lastverschiebungen gibt. Dann kann der Speicher wirtschaftlich sehr sinnvoll sein.</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Man muss also immer im Einzelfall rechnen. Es ist wirklich ein „von bis“.</w:t>
      </w:r>
    </w:p>
    <w:p w:rsidR="00000000" w:rsidDel="00000000" w:rsidP="00000000" w:rsidRDefault="00000000" w:rsidRPr="00000000" w14:paraId="0000000F">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Ein großes Thema ist derzeit die sogenannte Kundenanlage. Warum ist sie so entscheidend?</w:t>
      </w:r>
      <w:r w:rsidDel="00000000" w:rsidR="00000000" w:rsidRPr="00000000">
        <w:rPr>
          <w:rtl w:val="0"/>
        </w:rPr>
      </w:r>
    </w:p>
    <w:p w:rsidR="00000000" w:rsidDel="00000000" w:rsidP="00000000" w:rsidRDefault="00000000" w:rsidRPr="00000000" w14:paraId="0000001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Weil sie im Grunde die Frage aller Fragen ist. Bis vor kurzem war die Situation so, dass die Kundenanlage faktisch illegal geworden war – und es war nicht einmal klar, ob es Bestandsschutz gibt. Das hat natürlich enorme Unsicherheit ausgelöst. Inzwischen hat die Regierung klargestellt, dass es eine Übergangsfrist gibt. Die Übergangsregelung (§ 118 Abs 7 EnWG) sieht vor, dass Bestands-Kundenanlagen, die vor dem 23.12.2025 angeschlossen wurden, bis Ende 2028 Bestandschutz haben. Für Neuprojekte besteht aber weiter Unsicherheit. Es kommt immer auf den einzelnen Netzbetreiber an, wie er mit der Situation umgeht. </w:t>
      </w:r>
    </w:p>
    <w:p w:rsidR="00000000" w:rsidDel="00000000" w:rsidP="00000000" w:rsidRDefault="00000000" w:rsidRPr="00000000" w14:paraId="00000012">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Wie ist die Praxislage aktuell?</w:t>
      </w:r>
      <w:r w:rsidDel="00000000" w:rsidR="00000000" w:rsidRPr="00000000">
        <w:rPr>
          <w:rtl w:val="0"/>
        </w:rPr>
      </w:r>
    </w:p>
    <w:p w:rsidR="00000000" w:rsidDel="00000000" w:rsidP="00000000" w:rsidRDefault="00000000" w:rsidRPr="00000000" w14:paraId="0000001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Unsere Erfahrung ist: Netzbetreiber – etwa in Berlin oder Hamburg – akzeptieren gebäudeweise Kundenanlagen. Sobald wir aber mehrere Gebäude im Neubau zusammenschließen wollen, wird es schwierig. Dann stoßen wir schnell an Grenzen. Im Bestand hängt es stark von der Netzanschlusssituation ab. Wenn dort bereits mehrere Gebäude in einer Kundenanlage zusammengeschlossen sind, würde ich dringend empfehlen: Da nicht mehr dran rühren.</w:t>
      </w:r>
    </w:p>
    <w:p w:rsidR="00000000" w:rsidDel="00000000" w:rsidP="00000000" w:rsidRDefault="00000000" w:rsidRPr="00000000" w14:paraId="00000015">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Was passiert, wenn Netzbetreiber größere Zusammenschlüsse nicht akzeptieren?</w:t>
      </w:r>
      <w:r w:rsidDel="00000000" w:rsidR="00000000" w:rsidRPr="00000000">
        <w:rPr>
          <w:rtl w:val="0"/>
        </w:rPr>
      </w:r>
    </w:p>
    <w:p w:rsidR="00000000" w:rsidDel="00000000" w:rsidP="00000000" w:rsidRDefault="00000000" w:rsidRPr="00000000" w14:paraId="0000001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Dann können wir keine große PV-Anlage und keinen großen Speicher über mehrere Gebäude hinweg gemeinsam betreiben und den Strom intern verteilen. Und genau das wäre energiewirtschaftlich eigentlich sinnvoll. Diese regulatorische Unsicherheit bremst Projekte erheblich aus.</w:t>
      </w:r>
    </w:p>
    <w:p w:rsidR="00000000" w:rsidDel="00000000" w:rsidP="00000000" w:rsidRDefault="00000000" w:rsidRPr="00000000" w14:paraId="00000018">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Sie haben neben Stromprojekten auch Wärmelösungen im Quartier. Gibt es hier zusätzliche Herausforderungen?</w:t>
      </w:r>
      <w:r w:rsidDel="00000000" w:rsidR="00000000" w:rsidRPr="00000000">
        <w:rPr>
          <w:rtl w:val="0"/>
        </w:rPr>
      </w:r>
    </w:p>
    <w:p w:rsidR="00000000" w:rsidDel="00000000" w:rsidP="00000000" w:rsidRDefault="00000000" w:rsidRPr="00000000" w14:paraId="0000001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Ja, absolut. Und das beschäftigt uns als Wärmeversorger sehr.</w:t>
      </w:r>
    </w:p>
    <w:p w:rsidR="00000000" w:rsidDel="00000000" w:rsidP="00000000" w:rsidRDefault="00000000" w:rsidRPr="00000000" w14:paraId="0000001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Bei einer PV-Anlage stellt sich die Frage der Versorgungssicherheit nicht in gleicher Schärfe wie bei der Wärmeversorgung. Wenn es im Quartier einen Stromausfall gibt, betrifft das unmittelbar auch die Wärmepumpe. Und dann müssen wir sicherstellen, dass die Wärmeversorgung trotzdem funktioniert.</w:t>
      </w:r>
    </w:p>
    <w:p w:rsidR="00000000" w:rsidDel="00000000" w:rsidP="00000000" w:rsidRDefault="00000000" w:rsidRPr="00000000" w14:paraId="0000001C">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Das heißt: Speicher allein reichen nicht?</w:t>
      </w:r>
      <w:r w:rsidDel="00000000" w:rsidR="00000000" w:rsidRPr="00000000">
        <w:rPr>
          <w:rtl w:val="0"/>
        </w:rPr>
      </w:r>
    </w:p>
    <w:p w:rsidR="00000000" w:rsidDel="00000000" w:rsidP="00000000" w:rsidRDefault="00000000" w:rsidRPr="00000000" w14:paraId="0000001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Nein, man braucht zusätzliche Vorkehrungen.</w:t>
      </w:r>
    </w:p>
    <w:p w:rsidR="00000000" w:rsidDel="00000000" w:rsidP="00000000" w:rsidRDefault="00000000" w:rsidRPr="00000000" w14:paraId="0000001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Wenn der Stromausfall da ist, dann ist er da. Dann liegt es zunächst am Netzbetreiber, die Versorgung wiederherzustellen. Aber wir als Betreiber müssen Vorsorge treffen – insbesondere in der Wärmeversorgung.</w:t>
      </w:r>
    </w:p>
    <w:p w:rsidR="00000000" w:rsidDel="00000000" w:rsidP="00000000" w:rsidRDefault="00000000" w:rsidRPr="00000000" w14:paraId="0000002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unterscheidet Strom- und Wärmesysteme fundamental in der Risikobetrachtung.</w:t>
      </w:r>
    </w:p>
    <w:p w:rsidR="00000000" w:rsidDel="00000000" w:rsidP="00000000" w:rsidRDefault="00000000" w:rsidRPr="00000000" w14:paraId="00000021">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3">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Ihr Fazit zur Wirtschaftlichkeit von Speichern im Quartier?</w:t>
      </w:r>
      <w:r w:rsidDel="00000000" w:rsidR="00000000" w:rsidRPr="00000000">
        <w:rPr>
          <w:rtl w:val="0"/>
        </w:rPr>
      </w:r>
    </w:p>
    <w:p w:rsidR="00000000" w:rsidDel="00000000" w:rsidP="00000000" w:rsidRDefault="00000000" w:rsidRPr="00000000" w14:paraId="0000002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Speicher können Projekte wirtschaftlich deutlich verbessern – aber nicht automatisch.</w:t>
      </w:r>
    </w:p>
    <w:p w:rsidR="00000000" w:rsidDel="00000000" w:rsidP="00000000" w:rsidRDefault="00000000" w:rsidRPr="00000000" w14:paraId="0000002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Man muss sehr genau hinschauen:</w:t>
      </w:r>
    </w:p>
    <w:p w:rsidR="00000000" w:rsidDel="00000000" w:rsidP="00000000" w:rsidRDefault="00000000" w:rsidRPr="00000000" w14:paraId="00000027">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Wie groß ist die Anlage?</w:t>
      </w:r>
    </w:p>
    <w:p w:rsidR="00000000" w:rsidDel="00000000" w:rsidP="00000000" w:rsidRDefault="00000000" w:rsidRPr="00000000" w14:paraId="00000028">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Wie ist der Verbrauch?</w:t>
      </w:r>
    </w:p>
    <w:p w:rsidR="00000000" w:rsidDel="00000000" w:rsidP="00000000" w:rsidRDefault="00000000" w:rsidRPr="00000000" w14:paraId="00000029">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Wie ist die regulatorische Situation?</w:t>
      </w:r>
    </w:p>
    <w:p w:rsidR="00000000" w:rsidDel="00000000" w:rsidP="00000000" w:rsidRDefault="00000000" w:rsidRPr="00000000" w14:paraId="0000002A">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Und wie sieht die Netzanschlusssituation aus?</w:t>
      </w:r>
    </w:p>
    <w:p w:rsidR="00000000" w:rsidDel="00000000" w:rsidP="00000000" w:rsidRDefault="00000000" w:rsidRPr="00000000" w14:paraId="0000002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Erst wenn diese Fragen sauber geklärt sind, lässt sich seriös beurteilen, ob und wie stark sich ein Speicher rechnet.</w:t>
      </w:r>
    </w:p>
    <w:p w:rsidR="00000000" w:rsidDel="00000000" w:rsidP="00000000" w:rsidRDefault="00000000" w:rsidRPr="00000000" w14:paraId="0000002C">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D">
      <w:pPr>
        <w:spacing w:after="20" w:before="20" w:lineRule="auto"/>
        <w:rPr>
          <w:rFonts w:ascii="Helvetica Neue" w:cs="Helvetica Neue" w:eastAsia="Helvetica Neue" w:hAnsi="Helvetica Neue"/>
          <w:b w:val="1"/>
          <w:bCs w:val="1"/>
          <w:sz w:val="26"/>
          <w:szCs w:val="26"/>
          <w:u w:val="single"/>
        </w:rPr>
      </w:pPr>
      <w:r w:rsidDel="00000000" w:rsidR="00000000" w:rsidRPr="00000000">
        <w:rPr>
          <w:rFonts w:ascii="Helvetica Neue" w:cs="Helvetica Neue" w:eastAsia="Helvetica Neue" w:hAnsi="Helvetica Neue"/>
          <w:b w:val="1"/>
          <w:bCs w:val="1"/>
          <w:sz w:val="26"/>
          <w:szCs w:val="26"/>
          <w:u w:val="single"/>
          <w:rtl w:val="0"/>
        </w:rPr>
        <w:t xml:space="preserve">Kurzversion</w:t>
      </w:r>
    </w:p>
    <w:p w:rsidR="00000000" w:rsidDel="00000000" w:rsidP="00000000" w:rsidRDefault="00000000" w:rsidRPr="00000000" w14:paraId="0000002E">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Frau Dr. Debor, welche Renditen lassen sich durch Batteriespeicher in Verbindung mit einer Photovoltaikanlage erzielen?</w:t>
      </w:r>
    </w:p>
    <w:p w:rsidR="00000000" w:rsidDel="00000000" w:rsidP="00000000" w:rsidRDefault="00000000" w:rsidRPr="00000000" w14:paraId="0000003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Eine pauschale Hausnummer gibt es leider nicht. „Es gibt keine klassische Rendite, die man als feste Zahl nennen kann. Es hängt stark vom Projekt ab.“ Bei kleinen PV-Anlagen ist ein Speicher oft nicht nötig, weil der Strom ohnehin verbraucht wird. Bei größeren Anlagen kann ein Speicher wirtschaftlich sehr interessant sein – „von bis“ sozusagen.</w:t>
      </w:r>
    </w:p>
    <w:p w:rsidR="00000000" w:rsidDel="00000000" w:rsidP="00000000" w:rsidRDefault="00000000" w:rsidRPr="00000000" w14:paraId="00000031">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2">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Ein zentrales Thema ist die sogenannte Kundenanlage. Warum?</w:t>
      </w:r>
    </w:p>
    <w:p w:rsidR="00000000" w:rsidDel="00000000" w:rsidP="00000000" w:rsidRDefault="00000000" w:rsidRPr="00000000" w14:paraId="0000003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Sie ist „die Frage aller Fragen“. Bis vor kurzem war die Kundenanlage praktisch illegal, und der Bestandsschutz unklar. Inzwischen hat die Regierung Regelungen geschaffen und zwei Jahre Entwicklungszeit genutzt, um eine neue energiewirtschaftliche Ausgestaltung zu definieren.</w:t>
      </w:r>
    </w:p>
    <w:p w:rsidR="00000000" w:rsidDel="00000000" w:rsidP="00000000" w:rsidRDefault="00000000" w:rsidRPr="00000000" w14:paraId="00000034">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3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Wie sieht die Praxis aus?</w:t>
      </w:r>
    </w:p>
    <w:p w:rsidR="00000000" w:rsidDel="00000000" w:rsidP="00000000" w:rsidRDefault="00000000" w:rsidRPr="00000000" w14:paraId="0000003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Netzbetreiber in Berlin oder Hamburg akzeptieren gebäudeweise Kundenanlagen. „Sobald wir mehrere Gebäude im Neubau zusammenschließen wollen, wird es schwierig.“ Im Bestand hängt es stark von der Netzanschlusssituation ab. Bereits bestehende Anlagen sollte man nicht anfassen.</w:t>
      </w:r>
    </w:p>
    <w:p w:rsidR="00000000" w:rsidDel="00000000" w:rsidP="00000000" w:rsidRDefault="00000000" w:rsidRPr="00000000" w14:paraId="00000037">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8">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Welche Herausforderungen gibt es bei Quartiersprojekten mit Wärmepumpen?</w:t>
      </w:r>
    </w:p>
    <w:p w:rsidR="00000000" w:rsidDel="00000000" w:rsidP="00000000" w:rsidRDefault="00000000" w:rsidRPr="00000000" w14:paraId="0000003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Anders als bei Strom ist die Versorgungssicherheit entscheidend. „Wenn es einen Stromausfall gibt, muss die Wärmepumpe trotzdem Wärme liefern.“ Es sind spezielle Regelungen und Vorsorge nötig – Speicher allein reichen nicht.</w:t>
      </w:r>
    </w:p>
    <w:p w:rsidR="00000000" w:rsidDel="00000000" w:rsidP="00000000" w:rsidRDefault="00000000" w:rsidRPr="00000000" w14:paraId="0000003A">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B">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Ihr Fazit zur Wirtschaftlichkeit?</w:t>
      </w:r>
    </w:p>
    <w:p w:rsidR="00000000" w:rsidDel="00000000" w:rsidP="00000000" w:rsidRDefault="00000000" w:rsidRPr="00000000" w14:paraId="0000003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Speicher können Quartiersprojekte wirtschaftlich deutlich verbessern – „aber nicht automatisch“. Entscheidend sind Anlagengröße, Verbrauch, regulatorische Situation und Netzanschluss. Nur wenn diese Faktoren geklärt sind, lässt sich seriös beurteilen, ob sich ein Speicher lohnt.</w:t>
      </w:r>
    </w:p>
    <w:p w:rsidR="00000000" w:rsidDel="00000000" w:rsidP="00000000" w:rsidRDefault="00000000" w:rsidRPr="00000000" w14:paraId="0000003D">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E">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3F">
      <w:pPr>
        <w:spacing w:after="20" w:before="20" w:lineRule="auto"/>
        <w:rPr>
          <w:rFonts w:ascii="Helvetica Neue" w:cs="Helvetica Neue" w:eastAsia="Helvetica Neue" w:hAnsi="Helvetica Neue"/>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40">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4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r w:rsidDel="00000000" w:rsidR="00000000" w:rsidRPr="00000000">
        <w:rPr>
          <w:rtl w:val="0"/>
        </w:rPr>
      </w:r>
    </w:p>
    <w:p w:rsidR="00000000" w:rsidDel="00000000" w:rsidP="00000000" w:rsidRDefault="00000000" w:rsidRPr="00000000" w14:paraId="0000004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4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4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500"/>
      </w:pPr>
      <w:rPr>
        <w:u w:val="none"/>
      </w:rPr>
    </w:lvl>
    <w:lvl w:ilvl="1">
      <w:start w:val="1"/>
      <w:numFmt w:val="bullet"/>
      <w:lvlText w:val="•"/>
      <w:lvlJc w:val="left"/>
      <w:pPr>
        <w:ind w:left="982" w:hanging="542"/>
      </w:pPr>
      <w:rPr>
        <w:u w:val="none"/>
      </w:rPr>
    </w:lvl>
    <w:lvl w:ilvl="2">
      <w:start w:val="1"/>
      <w:numFmt w:val="bullet"/>
      <w:lvlText w:val="•"/>
      <w:lvlJc w:val="left"/>
      <w:pPr>
        <w:ind w:left="1202" w:hanging="542"/>
      </w:pPr>
      <w:rPr>
        <w:u w:val="none"/>
      </w:rPr>
    </w:lvl>
    <w:lvl w:ilvl="3">
      <w:start w:val="1"/>
      <w:numFmt w:val="bullet"/>
      <w:lvlText w:val="•"/>
      <w:lvlJc w:val="left"/>
      <w:pPr>
        <w:ind w:left="1422" w:hanging="542.0000000000001"/>
      </w:pPr>
      <w:rPr>
        <w:u w:val="none"/>
      </w:rPr>
    </w:lvl>
    <w:lvl w:ilvl="4">
      <w:start w:val="1"/>
      <w:numFmt w:val="bullet"/>
      <w:lvlText w:val="•"/>
      <w:lvlJc w:val="left"/>
      <w:pPr>
        <w:ind w:left="1642" w:hanging="542.0000000000002"/>
      </w:pPr>
      <w:rPr>
        <w:u w:val="none"/>
      </w:rPr>
    </w:lvl>
    <w:lvl w:ilvl="5">
      <w:start w:val="1"/>
      <w:numFmt w:val="bullet"/>
      <w:lvlText w:val="•"/>
      <w:lvlJc w:val="left"/>
      <w:pPr>
        <w:ind w:left="1862" w:hanging="542"/>
      </w:pPr>
      <w:rPr>
        <w:u w:val="none"/>
      </w:rPr>
    </w:lvl>
    <w:lvl w:ilvl="6">
      <w:start w:val="1"/>
      <w:numFmt w:val="bullet"/>
      <w:lvlText w:val="•"/>
      <w:lvlJc w:val="left"/>
      <w:pPr>
        <w:ind w:left="2082" w:hanging="542"/>
      </w:pPr>
      <w:rPr>
        <w:u w:val="none"/>
      </w:rPr>
    </w:lvl>
    <w:lvl w:ilvl="7">
      <w:start w:val="1"/>
      <w:numFmt w:val="bullet"/>
      <w:lvlText w:val="•"/>
      <w:lvlJc w:val="left"/>
      <w:pPr>
        <w:ind w:left="2302" w:hanging="542"/>
      </w:pPr>
      <w:rPr>
        <w:u w:val="none"/>
      </w:rPr>
    </w:lvl>
    <w:lvl w:ilvl="8">
      <w:start w:val="1"/>
      <w:numFmt w:val="bullet"/>
      <w:lvlText w:val="•"/>
      <w:lvlJc w:val="left"/>
      <w:pPr>
        <w:ind w:left="2522" w:hanging="54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