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 w:before="20" w:lineRule="auto"/>
        <w:rPr>
          <w:rFonts w:ascii="Helvetica Neue" w:cs="Helvetica Neue" w:eastAsia="Helvetica Neue" w:hAnsi="Helvetica Neue"/>
          <w:b w:val="1"/>
          <w:bCs w:val="1"/>
          <w:sz w:val="26"/>
          <w:szCs w:val="26"/>
        </w:rPr>
      </w:pPr>
      <w:r w:rsidDel="00000000" w:rsidR="00000000" w:rsidRPr="00000000">
        <w:rPr>
          <w:rFonts w:ascii="Helvetica Neue" w:cs="Helvetica Neue" w:eastAsia="Helvetica Neue" w:hAnsi="Helvetica Neue"/>
          <w:b w:val="1"/>
          <w:bCs w:val="1"/>
          <w:sz w:val="26"/>
          <w:szCs w:val="26"/>
          <w:rtl w:val="0"/>
        </w:rPr>
        <w:t xml:space="preserve">1. Hamburger Batterietag – Wissenschaft und Wirtschaft sind sich einig: </w:t>
      </w:r>
    </w:p>
    <w:p w:rsidR="00000000" w:rsidDel="00000000" w:rsidP="00000000" w:rsidRDefault="00000000" w:rsidRPr="00000000" w14:paraId="00000002">
      <w:pPr>
        <w:spacing w:after="20" w:before="20" w:lineRule="auto"/>
        <w:rPr>
          <w:rFonts w:ascii="Helvetica Neue" w:cs="Helvetica Neue" w:eastAsia="Helvetica Neue" w:hAnsi="Helvetica Neue"/>
          <w:b w:val="1"/>
          <w:bCs w:val="1"/>
          <w:sz w:val="26"/>
          <w:szCs w:val="26"/>
        </w:rPr>
      </w:pPr>
      <w:r w:rsidDel="00000000" w:rsidR="00000000" w:rsidRPr="00000000">
        <w:rPr>
          <w:rFonts w:ascii="Helvetica Neue" w:cs="Helvetica Neue" w:eastAsia="Helvetica Neue" w:hAnsi="Helvetica Neue"/>
          <w:b w:val="1"/>
          <w:bCs w:val="1"/>
          <w:sz w:val="26"/>
          <w:szCs w:val="26"/>
          <w:rtl w:val="0"/>
        </w:rPr>
        <w:t xml:space="preserve">Die Energiewende braucht Speicher, nicht Stillstand.</w:t>
      </w:r>
    </w:p>
    <w:p w:rsidR="00000000" w:rsidDel="00000000" w:rsidP="00000000" w:rsidRDefault="00000000" w:rsidRPr="00000000" w14:paraId="00000003">
      <w:pPr>
        <w:spacing w:after="20" w:before="20" w:lineRule="auto"/>
        <w:rPr>
          <w:rFonts w:ascii="Helvetica Neue" w:cs="Helvetica Neue" w:eastAsia="Helvetica Neue" w:hAnsi="Helvetica Neue"/>
          <w:b w:val="1"/>
          <w:bCs w:val="1"/>
          <w:sz w:val="26"/>
          <w:szCs w:val="26"/>
        </w:rPr>
      </w:pPr>
      <w:r w:rsidDel="00000000" w:rsidR="00000000" w:rsidRPr="00000000">
        <w:rPr>
          <w:rtl w:val="0"/>
        </w:rPr>
      </w:r>
    </w:p>
    <w:p w:rsidR="00000000" w:rsidDel="00000000" w:rsidP="00000000" w:rsidRDefault="00000000" w:rsidRPr="00000000" w14:paraId="00000004">
      <w:pPr>
        <w:spacing w:after="20" w:before="20" w:lineRule="auto"/>
        <w:rPr>
          <w:rFonts w:ascii="Helvetica Neue" w:cs="Helvetica Neue" w:eastAsia="Helvetica Neue" w:hAnsi="Helvetica Neue"/>
          <w:sz w:val="26"/>
          <w:szCs w:val="26"/>
        </w:rPr>
      </w:pPr>
      <w:r w:rsidDel="00000000" w:rsidR="00000000" w:rsidRPr="00000000">
        <w:rPr>
          <w:rFonts w:ascii="Helvetica Neue" w:cs="Helvetica Neue" w:eastAsia="Helvetica Neue" w:hAnsi="Helvetica Neue"/>
          <w:b w:val="1"/>
          <w:bCs w:val="1"/>
          <w:sz w:val="26"/>
          <w:szCs w:val="26"/>
          <w:rtl w:val="0"/>
        </w:rPr>
        <w:t xml:space="preserve">Hamburg, 13. April 2026</w:t>
      </w:r>
      <w:r w:rsidDel="00000000" w:rsidR="00000000" w:rsidRPr="00000000">
        <w:rPr>
          <w:rFonts w:ascii="Helvetica Neue" w:cs="Helvetica Neue" w:eastAsia="Helvetica Neue" w:hAnsi="Helvetica Neue"/>
          <w:sz w:val="26"/>
          <w:szCs w:val="26"/>
          <w:rtl w:val="0"/>
        </w:rPr>
        <w:t xml:space="preserve"> – Batteriespeicher sind systemreif, wirtschaftlich tragfähig und unverzichtbar für eine fossilfreie Energieversorgung. Während die energiepolitische Debatte in Deutschland aktuell von Zurückhaltung geprägt ist, setzte der</w:t>
      </w:r>
      <w:r w:rsidDel="00000000" w:rsidR="00000000" w:rsidRPr="00000000">
        <w:rPr>
          <w:rFonts w:ascii="Helvetica Neue" w:cs="Helvetica Neue" w:eastAsia="Helvetica Neue" w:hAnsi="Helvetica Neue"/>
          <w:b w:val="1"/>
          <w:bCs w:val="1"/>
          <w:sz w:val="26"/>
          <w:szCs w:val="26"/>
          <w:rtl w:val="0"/>
        </w:rPr>
        <w:t xml:space="preserve"> 1. Hamburger Batterietag ein klares Signal für Beschleunigung und Umsetzung</w:t>
      </w:r>
      <w:r w:rsidDel="00000000" w:rsidR="00000000" w:rsidRPr="00000000">
        <w:rPr>
          <w:rFonts w:ascii="Helvetica Neue" w:cs="Helvetica Neue" w:eastAsia="Helvetica Neue" w:hAnsi="Helvetica Neue"/>
          <w:sz w:val="26"/>
          <w:szCs w:val="26"/>
          <w:rtl w:val="0"/>
        </w:rPr>
        <w:t xml:space="preserve">.</w:t>
      </w:r>
    </w:p>
    <w:p w:rsidR="00000000" w:rsidDel="00000000" w:rsidP="00000000" w:rsidRDefault="00000000" w:rsidRPr="00000000" w14:paraId="00000005">
      <w:pPr>
        <w:spacing w:after="20" w:before="20" w:lineRule="auto"/>
        <w:rPr>
          <w:rFonts w:ascii="Helvetica Neue" w:cs="Helvetica Neue" w:eastAsia="Helvetica Neue" w:hAnsi="Helvetica Neue"/>
          <w:sz w:val="26"/>
          <w:szCs w:val="26"/>
        </w:rPr>
      </w:pPr>
      <w:r w:rsidDel="00000000" w:rsidR="00000000" w:rsidRPr="00000000">
        <w:rPr>
          <w:rtl w:val="0"/>
        </w:rPr>
      </w:r>
    </w:p>
    <w:p w:rsidR="00000000" w:rsidDel="00000000" w:rsidP="00000000" w:rsidRDefault="00000000" w:rsidRPr="00000000" w14:paraId="00000006">
      <w:pPr>
        <w:spacing w:after="20" w:before="20" w:lineRule="auto"/>
        <w:rPr>
          <w:rFonts w:ascii="Helvetica Neue" w:cs="Helvetica Neue" w:eastAsia="Helvetica Neue" w:hAnsi="Helvetica Neue"/>
          <w:b w:val="1"/>
          <w:bCs w:val="1"/>
          <w:sz w:val="26"/>
          <w:szCs w:val="26"/>
        </w:rPr>
      </w:pPr>
      <w:r w:rsidDel="00000000" w:rsidR="00000000" w:rsidRPr="00000000">
        <w:rPr>
          <w:rFonts w:ascii="Helvetica Neue" w:cs="Helvetica Neue" w:eastAsia="Helvetica Neue" w:hAnsi="Helvetica Neue"/>
          <w:b w:val="1"/>
          <w:bCs w:val="1"/>
          <w:sz w:val="26"/>
          <w:szCs w:val="26"/>
          <w:rtl w:val="0"/>
        </w:rPr>
        <w:t xml:space="preserve">Teilnehmerliste:</w:t>
      </w:r>
    </w:p>
    <w:p w:rsidR="00000000" w:rsidDel="00000000" w:rsidP="00000000" w:rsidRDefault="00000000" w:rsidRPr="00000000" w14:paraId="00000007">
      <w:pPr>
        <w:numPr>
          <w:ilvl w:val="0"/>
          <w:numId w:val="1"/>
        </w:numPr>
        <w:spacing w:after="20" w:before="20" w:lineRule="auto"/>
        <w:ind w:left="720" w:hanging="360"/>
        <w:rPr>
          <w:rFonts w:ascii="Helvetica Neue" w:cs="Helvetica Neue" w:eastAsia="Helvetica Neue" w:hAnsi="Helvetica Neue"/>
          <w:b w:val="1"/>
          <w:bCs w:val="1"/>
          <w:sz w:val="26"/>
          <w:szCs w:val="26"/>
        </w:rPr>
      </w:pPr>
      <w:r w:rsidDel="00000000" w:rsidR="00000000" w:rsidRPr="00000000">
        <w:rPr>
          <w:rFonts w:ascii="Helvetica Neue" w:cs="Helvetica Neue" w:eastAsia="Helvetica Neue" w:hAnsi="Helvetica Neue"/>
          <w:sz w:val="26"/>
          <w:szCs w:val="26"/>
          <w:rtl w:val="0"/>
        </w:rPr>
        <w:t xml:space="preserve">Prof. Dr. Maximilian Fichtner, Direktor des Helmholtz-Instituts Ulm (HIU) für Elektrochemische Energiespeicherung</w:t>
      </w:r>
    </w:p>
    <w:p w:rsidR="00000000" w:rsidDel="00000000" w:rsidP="00000000" w:rsidRDefault="00000000" w:rsidRPr="00000000" w14:paraId="00000008">
      <w:pPr>
        <w:numPr>
          <w:ilvl w:val="0"/>
          <w:numId w:val="1"/>
        </w:numPr>
        <w:spacing w:after="20" w:before="20" w:lineRule="auto"/>
        <w:ind w:left="720" w:hanging="360"/>
        <w:rPr>
          <w:rFonts w:ascii="Helvetica Neue" w:cs="Helvetica Neue" w:eastAsia="Helvetica Neue" w:hAnsi="Helvetica Neue"/>
          <w:b w:val="1"/>
          <w:bCs w:val="1"/>
          <w:sz w:val="26"/>
          <w:szCs w:val="26"/>
        </w:rPr>
      </w:pPr>
      <w:r w:rsidDel="00000000" w:rsidR="00000000" w:rsidRPr="00000000">
        <w:rPr>
          <w:rFonts w:ascii="Helvetica Neue" w:cs="Helvetica Neue" w:eastAsia="Helvetica Neue" w:hAnsi="Helvetica Neue"/>
          <w:sz w:val="26"/>
          <w:szCs w:val="26"/>
          <w:rtl w:val="0"/>
        </w:rPr>
        <w:t xml:space="preserve">Dr. Enno Wolf, ehemaliger COO von LichtBlick SE</w:t>
      </w:r>
    </w:p>
    <w:p w:rsidR="00000000" w:rsidDel="00000000" w:rsidP="00000000" w:rsidRDefault="00000000" w:rsidRPr="00000000" w14:paraId="00000009">
      <w:pPr>
        <w:numPr>
          <w:ilvl w:val="0"/>
          <w:numId w:val="1"/>
        </w:numPr>
        <w:spacing w:after="20" w:before="20" w:lineRule="auto"/>
        <w:ind w:left="720" w:hanging="360"/>
        <w:rPr>
          <w:rFonts w:ascii="Helvetica Neue" w:cs="Helvetica Neue" w:eastAsia="Helvetica Neue" w:hAnsi="Helvetica Neue"/>
          <w:b w:val="1"/>
          <w:bCs w:val="1"/>
          <w:sz w:val="26"/>
          <w:szCs w:val="26"/>
        </w:rPr>
      </w:pPr>
      <w:r w:rsidDel="00000000" w:rsidR="00000000" w:rsidRPr="00000000">
        <w:rPr>
          <w:rFonts w:ascii="Helvetica Neue" w:cs="Helvetica Neue" w:eastAsia="Helvetica Neue" w:hAnsi="Helvetica Neue"/>
          <w:sz w:val="26"/>
          <w:szCs w:val="26"/>
          <w:rtl w:val="0"/>
        </w:rPr>
        <w:t xml:space="preserve">Nick Zippel, Geschäftsführer HWP Handwerkspartner und Mitgründer von NAEXT</w:t>
      </w:r>
    </w:p>
    <w:p w:rsidR="00000000" w:rsidDel="00000000" w:rsidP="00000000" w:rsidRDefault="00000000" w:rsidRPr="00000000" w14:paraId="0000000A">
      <w:pPr>
        <w:numPr>
          <w:ilvl w:val="0"/>
          <w:numId w:val="1"/>
        </w:numPr>
        <w:spacing w:after="20" w:before="20" w:lineRule="auto"/>
        <w:ind w:left="720" w:hanging="360"/>
        <w:rPr>
          <w:rFonts w:ascii="Helvetica Neue" w:cs="Helvetica Neue" w:eastAsia="Helvetica Neue" w:hAnsi="Helvetica Neue"/>
          <w:b w:val="1"/>
          <w:bCs w:val="1"/>
          <w:sz w:val="26"/>
          <w:szCs w:val="26"/>
        </w:rPr>
      </w:pPr>
      <w:r w:rsidDel="00000000" w:rsidR="00000000" w:rsidRPr="00000000">
        <w:rPr>
          <w:rFonts w:ascii="Helvetica Neue" w:cs="Helvetica Neue" w:eastAsia="Helvetica Neue" w:hAnsi="Helvetica Neue"/>
          <w:sz w:val="26"/>
          <w:szCs w:val="26"/>
          <w:rtl w:val="0"/>
        </w:rPr>
        <w:t xml:space="preserve">Henning Behn, Geschäftsführer und Mitgründer von NAEXT</w:t>
      </w:r>
    </w:p>
    <w:p w:rsidR="00000000" w:rsidDel="00000000" w:rsidP="00000000" w:rsidRDefault="00000000" w:rsidRPr="00000000" w14:paraId="0000000B">
      <w:pPr>
        <w:numPr>
          <w:ilvl w:val="0"/>
          <w:numId w:val="1"/>
        </w:numPr>
        <w:spacing w:after="20" w:before="20" w:lineRule="auto"/>
        <w:ind w:left="720" w:hanging="360"/>
        <w:rPr>
          <w:rFonts w:ascii="Helvetica Neue" w:cs="Helvetica Neue" w:eastAsia="Helvetica Neue" w:hAnsi="Helvetica Neue"/>
          <w:b w:val="1"/>
          <w:bCs w:val="1"/>
          <w:sz w:val="26"/>
          <w:szCs w:val="26"/>
        </w:rPr>
      </w:pPr>
      <w:r w:rsidDel="00000000" w:rsidR="00000000" w:rsidRPr="00000000">
        <w:rPr>
          <w:rFonts w:ascii="Helvetica Neue" w:cs="Helvetica Neue" w:eastAsia="Helvetica Neue" w:hAnsi="Helvetica Neue"/>
          <w:sz w:val="26"/>
          <w:szCs w:val="26"/>
          <w:rtl w:val="0"/>
        </w:rPr>
        <w:t xml:space="preserve">Dr. Sarah Debor, Geschäftsbereichsleiterin für Urbanes Wohnen und Gewerbe bei naturstrom </w:t>
      </w:r>
    </w:p>
    <w:p w:rsidR="00000000" w:rsidDel="00000000" w:rsidP="00000000" w:rsidRDefault="00000000" w:rsidRPr="00000000" w14:paraId="0000000C">
      <w:pPr>
        <w:numPr>
          <w:ilvl w:val="0"/>
          <w:numId w:val="1"/>
        </w:numPr>
        <w:spacing w:after="20" w:before="20" w:lineRule="auto"/>
        <w:ind w:left="720" w:hanging="360"/>
        <w:rPr>
          <w:rFonts w:ascii="Helvetica Neue" w:cs="Helvetica Neue" w:eastAsia="Helvetica Neue" w:hAnsi="Helvetica Neue"/>
          <w:sz w:val="26"/>
          <w:szCs w:val="26"/>
        </w:rPr>
      </w:pPr>
      <w:r w:rsidDel="00000000" w:rsidR="00000000" w:rsidRPr="00000000">
        <w:rPr>
          <w:rFonts w:ascii="Helvetica Neue" w:cs="Helvetica Neue" w:eastAsia="Helvetica Neue" w:hAnsi="Helvetica Neue"/>
          <w:sz w:val="26"/>
          <w:szCs w:val="26"/>
          <w:rtl w:val="0"/>
        </w:rPr>
        <w:t xml:space="preserve">Nicola Beck, Leiterin EnergieBauZentrum</w:t>
      </w:r>
    </w:p>
    <w:p w:rsidR="00000000" w:rsidDel="00000000" w:rsidP="00000000" w:rsidRDefault="00000000" w:rsidRPr="00000000" w14:paraId="0000000D">
      <w:pPr>
        <w:numPr>
          <w:ilvl w:val="0"/>
          <w:numId w:val="1"/>
        </w:numPr>
        <w:spacing w:after="20" w:before="20" w:lineRule="auto"/>
        <w:ind w:left="720" w:hanging="360"/>
        <w:rPr>
          <w:rFonts w:ascii="Helvetica Neue" w:cs="Helvetica Neue" w:eastAsia="Helvetica Neue" w:hAnsi="Helvetica Neue"/>
          <w:sz w:val="26"/>
          <w:szCs w:val="26"/>
        </w:rPr>
      </w:pPr>
      <w:r w:rsidDel="00000000" w:rsidR="00000000" w:rsidRPr="00000000">
        <w:rPr>
          <w:rFonts w:ascii="Helvetica Neue" w:cs="Helvetica Neue" w:eastAsia="Helvetica Neue" w:hAnsi="Helvetica Neue"/>
          <w:sz w:val="26"/>
          <w:szCs w:val="26"/>
          <w:rtl w:val="0"/>
        </w:rPr>
        <w:t xml:space="preserve">Benedikt Leidorf, Head of Energy &amp; Real Estate Solutions bei FRANK und Geschäftsführer der FRANK Ecoenergy GmbH</w:t>
      </w:r>
    </w:p>
    <w:p w:rsidR="00000000" w:rsidDel="00000000" w:rsidP="00000000" w:rsidRDefault="00000000" w:rsidRPr="00000000" w14:paraId="0000000E">
      <w:pPr>
        <w:numPr>
          <w:ilvl w:val="0"/>
          <w:numId w:val="1"/>
        </w:numPr>
        <w:spacing w:after="20" w:before="20" w:lineRule="auto"/>
        <w:ind w:left="720" w:hanging="360"/>
        <w:rPr>
          <w:rFonts w:ascii="Helvetica Neue" w:cs="Helvetica Neue" w:eastAsia="Helvetica Neue" w:hAnsi="Helvetica Neue"/>
          <w:sz w:val="26"/>
          <w:szCs w:val="26"/>
        </w:rPr>
      </w:pPr>
      <w:r w:rsidDel="00000000" w:rsidR="00000000" w:rsidRPr="00000000">
        <w:rPr>
          <w:rFonts w:ascii="Helvetica Neue" w:cs="Helvetica Neue" w:eastAsia="Helvetica Neue" w:hAnsi="Helvetica Neue"/>
          <w:sz w:val="26"/>
          <w:szCs w:val="26"/>
          <w:rtl w:val="0"/>
        </w:rPr>
        <w:t xml:space="preserve">Tomas Fernandez y Wiese, Geschäftsführer der HOSENSO GmbH</w:t>
      </w:r>
    </w:p>
    <w:p w:rsidR="00000000" w:rsidDel="00000000" w:rsidP="00000000" w:rsidRDefault="00000000" w:rsidRPr="00000000" w14:paraId="0000000F">
      <w:pPr>
        <w:numPr>
          <w:ilvl w:val="0"/>
          <w:numId w:val="1"/>
        </w:numPr>
        <w:spacing w:after="20" w:before="20" w:lineRule="auto"/>
        <w:ind w:left="720" w:hanging="360"/>
        <w:rPr>
          <w:rFonts w:ascii="Helvetica Neue" w:cs="Helvetica Neue" w:eastAsia="Helvetica Neue" w:hAnsi="Helvetica Neue"/>
          <w:sz w:val="26"/>
          <w:szCs w:val="26"/>
        </w:rPr>
      </w:pPr>
      <w:r w:rsidDel="00000000" w:rsidR="00000000" w:rsidRPr="00000000">
        <w:rPr>
          <w:rFonts w:ascii="Helvetica Neue" w:cs="Helvetica Neue" w:eastAsia="Helvetica Neue" w:hAnsi="Helvetica Neue"/>
          <w:sz w:val="26"/>
          <w:szCs w:val="26"/>
          <w:rtl w:val="0"/>
        </w:rPr>
        <w:t xml:space="preserve">Martin Spiegel, geschäftsführender Gesellschafter der </w:t>
      </w:r>
      <w:r w:rsidDel="00000000" w:rsidR="00000000" w:rsidRPr="00000000">
        <w:rPr>
          <w:rFonts w:ascii="Helvetica Neue" w:cs="Helvetica Neue" w:eastAsia="Helvetica Neue" w:hAnsi="Helvetica Neue"/>
          <w:sz w:val="26"/>
          <w:szCs w:val="26"/>
          <w:rtl w:val="0"/>
        </w:rPr>
        <w:t xml:space="preserve">SCADA</w:t>
      </w:r>
      <w:r w:rsidDel="00000000" w:rsidR="00000000" w:rsidRPr="00000000">
        <w:rPr>
          <w:rFonts w:ascii="Helvetica Neue" w:cs="Helvetica Neue" w:eastAsia="Helvetica Neue" w:hAnsi="Helvetica Neue"/>
          <w:sz w:val="26"/>
          <w:szCs w:val="26"/>
          <w:rtl w:val="0"/>
        </w:rPr>
        <w:t xml:space="preserve">-Automation</w:t>
      </w:r>
    </w:p>
    <w:p w:rsidR="00000000" w:rsidDel="00000000" w:rsidP="00000000" w:rsidRDefault="00000000" w:rsidRPr="00000000" w14:paraId="00000010">
      <w:pPr>
        <w:spacing w:after="20" w:before="20" w:lineRule="auto"/>
        <w:rPr>
          <w:rFonts w:ascii="Helvetica Neue" w:cs="Helvetica Neue" w:eastAsia="Helvetica Neue" w:hAnsi="Helvetica Neue"/>
          <w:sz w:val="26"/>
          <w:szCs w:val="26"/>
        </w:rPr>
      </w:pPr>
      <w:r w:rsidDel="00000000" w:rsidR="00000000" w:rsidRPr="00000000">
        <w:rPr>
          <w:rtl w:val="0"/>
        </w:rPr>
      </w:r>
    </w:p>
    <w:p w:rsidR="00000000" w:rsidDel="00000000" w:rsidP="00000000" w:rsidRDefault="00000000" w:rsidRPr="00000000" w14:paraId="00000011">
      <w:pPr>
        <w:spacing w:after="20" w:before="20" w:lineRule="auto"/>
        <w:rPr>
          <w:rFonts w:ascii="Helvetica Neue" w:cs="Helvetica Neue" w:eastAsia="Helvetica Neue" w:hAnsi="Helvetica Neue"/>
          <w:b w:val="1"/>
          <w:bCs w:val="1"/>
          <w:sz w:val="26"/>
          <w:szCs w:val="26"/>
        </w:rPr>
      </w:pPr>
      <w:r w:rsidDel="00000000" w:rsidR="00000000" w:rsidRPr="00000000">
        <w:rPr>
          <w:rFonts w:ascii="Helvetica Neue" w:cs="Helvetica Neue" w:eastAsia="Helvetica Neue" w:hAnsi="Helvetica Neue"/>
          <w:b w:val="1"/>
          <w:bCs w:val="1"/>
          <w:sz w:val="26"/>
          <w:szCs w:val="26"/>
          <w:rtl w:val="0"/>
        </w:rPr>
        <w:t xml:space="preserve">Über den 1. Batterietag:</w:t>
      </w:r>
    </w:p>
    <w:p w:rsidR="00000000" w:rsidDel="00000000" w:rsidP="00000000" w:rsidRDefault="00000000" w:rsidRPr="00000000" w14:paraId="00000012">
      <w:pPr>
        <w:spacing w:after="20" w:before="20" w:lineRule="auto"/>
        <w:rPr>
          <w:rFonts w:ascii="Helvetica Neue" w:cs="Helvetica Neue" w:eastAsia="Helvetica Neue" w:hAnsi="Helvetica Neue"/>
          <w:b w:val="1"/>
          <w:bCs w:val="1"/>
          <w:sz w:val="26"/>
          <w:szCs w:val="26"/>
        </w:rPr>
      </w:pPr>
      <w:r w:rsidDel="00000000" w:rsidR="00000000" w:rsidRPr="00000000">
        <w:rPr>
          <w:rFonts w:ascii="Helvetica Neue" w:cs="Helvetica Neue" w:eastAsia="Helvetica Neue" w:hAnsi="Helvetica Neue"/>
          <w:sz w:val="26"/>
          <w:szCs w:val="26"/>
          <w:rtl w:val="0"/>
        </w:rPr>
        <w:t xml:space="preserve">Auf Einladung des EnergieBauZentrums Hamburg sowie der Partner NAEXT, FRANK, SCADA-Automation und HOSENSO diskutierten führende </w:t>
      </w:r>
      <w:r w:rsidDel="00000000" w:rsidR="00000000" w:rsidRPr="00000000">
        <w:rPr>
          <w:rFonts w:ascii="Helvetica Neue" w:cs="Helvetica Neue" w:eastAsia="Helvetica Neue" w:hAnsi="Helvetica Neue"/>
          <w:sz w:val="26"/>
          <w:szCs w:val="26"/>
          <w:rtl w:val="0"/>
        </w:rPr>
        <w:t xml:space="preserve">Vertreter*innen </w:t>
      </w:r>
      <w:r w:rsidDel="00000000" w:rsidR="00000000" w:rsidRPr="00000000">
        <w:rPr>
          <w:rFonts w:ascii="Helvetica Neue" w:cs="Helvetica Neue" w:eastAsia="Helvetica Neue" w:hAnsi="Helvetica Neue"/>
          <w:sz w:val="26"/>
          <w:szCs w:val="26"/>
          <w:rtl w:val="0"/>
        </w:rPr>
        <w:t xml:space="preserve">aus Wissenschaft, Energiewirtschaft und Praxis in der </w:t>
      </w:r>
      <w:r w:rsidDel="00000000" w:rsidR="00000000" w:rsidRPr="00000000">
        <w:rPr>
          <w:rFonts w:ascii="Arial" w:cs="Arial" w:eastAsia="Arial" w:hAnsi="Arial"/>
          <w:sz w:val="24"/>
          <w:szCs w:val="24"/>
          <w:rtl w:val="0"/>
        </w:rPr>
        <w:t xml:space="preserve">Superbude Hamburg Altona</w:t>
      </w:r>
      <w:r w:rsidDel="00000000" w:rsidR="00000000" w:rsidRPr="00000000">
        <w:rPr>
          <w:rFonts w:ascii="Helvetica Neue" w:cs="Helvetica Neue" w:eastAsia="Helvetica Neue" w:hAnsi="Helvetica Neue"/>
          <w:sz w:val="26"/>
          <w:szCs w:val="26"/>
          <w:rtl w:val="0"/>
        </w:rPr>
        <w:t xml:space="preserve"> die Rolle von Batteriespeichern als Schlüsseltechnologie der Energiewende. Tenor aller Beteiligten: </w:t>
      </w:r>
      <w:r w:rsidDel="00000000" w:rsidR="00000000" w:rsidRPr="00000000">
        <w:rPr>
          <w:rFonts w:ascii="Helvetica Neue" w:cs="Helvetica Neue" w:eastAsia="Helvetica Neue" w:hAnsi="Helvetica Neue"/>
          <w:b w:val="1"/>
          <w:bCs w:val="1"/>
          <w:sz w:val="26"/>
          <w:szCs w:val="26"/>
          <w:rtl w:val="0"/>
        </w:rPr>
        <w:t xml:space="preserve">„Die Technologie ist bereit. Die Geschäftsmodelle funktionieren. Jetzt braucht es Verlässlichkeit statt Verzögerung.“</w:t>
      </w:r>
    </w:p>
    <w:p w:rsidR="00000000" w:rsidDel="00000000" w:rsidP="00000000" w:rsidRDefault="00000000" w:rsidRPr="00000000" w14:paraId="00000013">
      <w:pPr>
        <w:spacing w:after="20" w:before="20" w:lineRule="auto"/>
        <w:rPr>
          <w:rFonts w:ascii="Helvetica Neue" w:cs="Helvetica Neue" w:eastAsia="Helvetica Neue" w:hAnsi="Helvetica Neue"/>
          <w:b w:val="1"/>
          <w:bCs w:val="1"/>
          <w:sz w:val="26"/>
          <w:szCs w:val="26"/>
        </w:rPr>
      </w:pPr>
      <w:r w:rsidDel="00000000" w:rsidR="00000000" w:rsidRPr="00000000">
        <w:rPr>
          <w:rtl w:val="0"/>
        </w:rPr>
      </w:r>
    </w:p>
    <w:p w:rsidR="00000000" w:rsidDel="00000000" w:rsidP="00000000" w:rsidRDefault="00000000" w:rsidRPr="00000000" w14:paraId="00000014">
      <w:pPr>
        <w:spacing w:after="20" w:before="20" w:lineRule="auto"/>
        <w:rPr>
          <w:rFonts w:ascii="Helvetica Neue" w:cs="Helvetica Neue" w:eastAsia="Helvetica Neue" w:hAnsi="Helvetica Neue"/>
          <w:b w:val="1"/>
          <w:bCs w:val="1"/>
          <w:sz w:val="26"/>
          <w:szCs w:val="26"/>
        </w:rPr>
      </w:pPr>
      <w:r w:rsidDel="00000000" w:rsidR="00000000" w:rsidRPr="00000000">
        <w:rPr>
          <w:rFonts w:ascii="Helvetica Neue" w:cs="Helvetica Neue" w:eastAsia="Helvetica Neue" w:hAnsi="Helvetica Neue"/>
          <w:b w:val="1"/>
          <w:bCs w:val="1"/>
          <w:sz w:val="26"/>
          <w:szCs w:val="26"/>
          <w:rtl w:val="0"/>
        </w:rPr>
        <w:t xml:space="preserve">Die Keynote:</w:t>
      </w:r>
    </w:p>
    <w:p w:rsidR="00000000" w:rsidDel="00000000" w:rsidP="00000000" w:rsidRDefault="00000000" w:rsidRPr="00000000" w14:paraId="00000015">
      <w:pPr>
        <w:spacing w:after="20" w:before="20" w:lineRule="auto"/>
        <w:rPr>
          <w:rFonts w:ascii="Helvetica Neue" w:cs="Helvetica Neue" w:eastAsia="Helvetica Neue" w:hAnsi="Helvetica Neue"/>
          <w:sz w:val="26"/>
          <w:szCs w:val="26"/>
        </w:rPr>
      </w:pPr>
      <w:r w:rsidDel="00000000" w:rsidR="00000000" w:rsidRPr="00000000">
        <w:rPr>
          <w:rFonts w:ascii="Helvetica Neue" w:cs="Helvetica Neue" w:eastAsia="Helvetica Neue" w:hAnsi="Helvetica Neue"/>
          <w:b w:val="1"/>
          <w:bCs w:val="1"/>
          <w:sz w:val="26"/>
          <w:szCs w:val="26"/>
          <w:rtl w:val="0"/>
        </w:rPr>
        <w:t xml:space="preserve">Prof. Maximilan Fichtner, Direktor des Helmholtz-Instituts Ulm und Professor am KIT</w:t>
      </w:r>
      <w:r w:rsidDel="00000000" w:rsidR="00000000" w:rsidRPr="00000000">
        <w:rPr>
          <w:rFonts w:ascii="Helvetica Neue" w:cs="Helvetica Neue" w:eastAsia="Helvetica Neue" w:hAnsi="Helvetica Neue"/>
          <w:sz w:val="26"/>
          <w:szCs w:val="26"/>
          <w:rtl w:val="0"/>
        </w:rPr>
        <w:t xml:space="preserve">, macht deutlich: Deutschland steht am Scheideweg der Energiewende – und Batterien sind der Schlüssel. „D</w:t>
      </w:r>
      <w:r w:rsidDel="00000000" w:rsidR="00000000" w:rsidRPr="00000000">
        <w:rPr>
          <w:rFonts w:ascii="Helvetica Neue" w:cs="Helvetica Neue" w:eastAsia="Helvetica Neue" w:hAnsi="Helvetica Neue"/>
          <w:sz w:val="26"/>
          <w:szCs w:val="26"/>
          <w:rtl w:val="0"/>
        </w:rPr>
        <w:t xml:space="preserve">er Erntefaktor von fossilen Energieträgern sinkt dramatisch – wir müssen in andere Technologien investieren, sonst laufen wir ins energetische Aus“,</w:t>
      </w:r>
      <w:r w:rsidDel="00000000" w:rsidR="00000000" w:rsidRPr="00000000">
        <w:rPr>
          <w:rFonts w:ascii="Helvetica Neue" w:cs="Helvetica Neue" w:eastAsia="Helvetica Neue" w:hAnsi="Helvetica Neue"/>
          <w:sz w:val="26"/>
          <w:szCs w:val="26"/>
          <w:rtl w:val="0"/>
        </w:rPr>
        <w:t xml:space="preserve"> warnte Fichtner. Fossile Energien verlieren an Effizienz, Wind- und Solarstrom unterliegen starken Schwankungen – </w:t>
      </w:r>
      <w:r w:rsidDel="00000000" w:rsidR="00000000" w:rsidRPr="00000000">
        <w:rPr>
          <w:rFonts w:ascii="Helvetica Neue" w:cs="Helvetica Neue" w:eastAsia="Helvetica Neue" w:hAnsi="Helvetica Neue"/>
          <w:b w:val="1"/>
          <w:bCs w:val="1"/>
          <w:sz w:val="26"/>
          <w:szCs w:val="26"/>
          <w:rtl w:val="0"/>
        </w:rPr>
        <w:t xml:space="preserve">Speicher sind unverzichtbar</w:t>
      </w:r>
      <w:r w:rsidDel="00000000" w:rsidR="00000000" w:rsidRPr="00000000">
        <w:rPr>
          <w:rFonts w:ascii="Helvetica Neue" w:cs="Helvetica Neue" w:eastAsia="Helvetica Neue" w:hAnsi="Helvetica Neue"/>
          <w:sz w:val="26"/>
          <w:szCs w:val="26"/>
          <w:rtl w:val="0"/>
        </w:rPr>
        <w:t xml:space="preserve">, sowohl für Haushalte als auch für Quartiere, Industrie und Städte. Gesetzgeber müssen deshalb </w:t>
      </w:r>
      <w:r w:rsidDel="00000000" w:rsidR="00000000" w:rsidRPr="00000000">
        <w:rPr>
          <w:rFonts w:ascii="Helvetica Neue" w:cs="Helvetica Neue" w:eastAsia="Helvetica Neue" w:hAnsi="Helvetica Neue"/>
          <w:b w:val="1"/>
          <w:bCs w:val="1"/>
          <w:sz w:val="26"/>
          <w:szCs w:val="26"/>
          <w:rtl w:val="0"/>
        </w:rPr>
        <w:t xml:space="preserve">den raschen Ausbau von Speichertechnologien fördern</w:t>
      </w:r>
      <w:r w:rsidDel="00000000" w:rsidR="00000000" w:rsidRPr="00000000">
        <w:rPr>
          <w:rFonts w:ascii="Helvetica Neue" w:cs="Helvetica Neue" w:eastAsia="Helvetica Neue" w:hAnsi="Helvetica Neue"/>
          <w:sz w:val="26"/>
          <w:szCs w:val="26"/>
          <w:rtl w:val="0"/>
        </w:rPr>
        <w:t xml:space="preserve">, Standards für Qualität, Lebensdauer und Kreislaufwirtschaft definieren und bürokratische Hürden abbauen. Verzögerungen kosten Wettbewerbsfähigkeit und Klimaschutz.</w:t>
      </w:r>
    </w:p>
    <w:p w:rsidR="00000000" w:rsidDel="00000000" w:rsidP="00000000" w:rsidRDefault="00000000" w:rsidRPr="00000000" w14:paraId="00000016">
      <w:pPr>
        <w:spacing w:after="20" w:before="20" w:lineRule="auto"/>
        <w:rPr>
          <w:rFonts w:ascii="Helvetica Neue" w:cs="Helvetica Neue" w:eastAsia="Helvetica Neue" w:hAnsi="Helvetica Neue"/>
          <w:b w:val="1"/>
          <w:bCs w:val="1"/>
          <w:sz w:val="26"/>
          <w:szCs w:val="26"/>
        </w:rPr>
      </w:pPr>
      <w:r w:rsidDel="00000000" w:rsidR="00000000" w:rsidRPr="00000000">
        <w:rPr>
          <w:rtl w:val="0"/>
        </w:rPr>
      </w:r>
    </w:p>
    <w:p w:rsidR="00000000" w:rsidDel="00000000" w:rsidP="00000000" w:rsidRDefault="00000000" w:rsidRPr="00000000" w14:paraId="00000017">
      <w:pPr>
        <w:spacing w:after="20" w:before="20" w:lineRule="auto"/>
        <w:rPr>
          <w:rFonts w:ascii="Helvetica Neue" w:cs="Helvetica Neue" w:eastAsia="Helvetica Neue" w:hAnsi="Helvetica Neue"/>
          <w:b w:val="1"/>
          <w:bCs w:val="1"/>
          <w:sz w:val="26"/>
          <w:szCs w:val="26"/>
        </w:rPr>
      </w:pPr>
      <w:r w:rsidDel="00000000" w:rsidR="00000000" w:rsidRPr="00000000">
        <w:rPr>
          <w:rFonts w:ascii="Helvetica Neue" w:cs="Helvetica Neue" w:eastAsia="Helvetica Neue" w:hAnsi="Helvetica Neue"/>
          <w:b w:val="1"/>
          <w:bCs w:val="1"/>
          <w:sz w:val="26"/>
          <w:szCs w:val="26"/>
          <w:rtl w:val="0"/>
        </w:rPr>
        <w:t xml:space="preserve">Elektro statt Wasserstoff – pragmatische Mobilität</w:t>
      </w:r>
    </w:p>
    <w:p w:rsidR="00000000" w:rsidDel="00000000" w:rsidP="00000000" w:rsidRDefault="00000000" w:rsidRPr="00000000" w14:paraId="00000018">
      <w:pPr>
        <w:spacing w:after="20" w:before="20" w:lineRule="auto"/>
        <w:rPr>
          <w:rFonts w:ascii="Helvetica Neue" w:cs="Helvetica Neue" w:eastAsia="Helvetica Neue" w:hAnsi="Helvetica Neue"/>
          <w:sz w:val="26"/>
          <w:szCs w:val="26"/>
        </w:rPr>
      </w:pPr>
      <w:r w:rsidDel="00000000" w:rsidR="00000000" w:rsidRPr="00000000">
        <w:rPr>
          <w:rFonts w:ascii="Helvetica Neue" w:cs="Helvetica Neue" w:eastAsia="Helvetica Neue" w:hAnsi="Helvetica Neue"/>
          <w:sz w:val="26"/>
          <w:szCs w:val="26"/>
          <w:rtl w:val="0"/>
        </w:rPr>
        <w:t xml:space="preserve">Die Lebenszyklusbetrachtung zeigt: Batterieelektrische Fahrzeuge sind effizienter, einfacher, wartungsärmer – und klimafreundlicher als Verbrenner. Wasserstofffahrzeuge hingegen seien aktuell eher Teil des Problems.</w:t>
      </w:r>
    </w:p>
    <w:p w:rsidR="00000000" w:rsidDel="00000000" w:rsidP="00000000" w:rsidRDefault="00000000" w:rsidRPr="00000000" w14:paraId="00000019">
      <w:pPr>
        <w:spacing w:after="20" w:before="20" w:lineRule="auto"/>
        <w:rPr>
          <w:rFonts w:ascii="Helvetica Neue" w:cs="Helvetica Neue" w:eastAsia="Helvetica Neue" w:hAnsi="Helvetica Neue"/>
          <w:sz w:val="26"/>
          <w:szCs w:val="26"/>
        </w:rPr>
      </w:pPr>
      <w:r w:rsidDel="00000000" w:rsidR="00000000" w:rsidRPr="00000000">
        <w:rPr>
          <w:rFonts w:ascii="Helvetica Neue" w:cs="Helvetica Neue" w:eastAsia="Helvetica Neue" w:hAnsi="Helvetica Neue"/>
          <w:sz w:val="26"/>
          <w:szCs w:val="26"/>
          <w:rtl w:val="0"/>
        </w:rPr>
        <w:t xml:space="preserve">„Die alte Welt stirbt, die neue kämpft ums </w:t>
      </w:r>
      <w:r w:rsidDel="00000000" w:rsidR="00000000" w:rsidRPr="00000000">
        <w:rPr>
          <w:rFonts w:ascii="Helvetica Neue" w:cs="Helvetica Neue" w:eastAsia="Helvetica Neue" w:hAnsi="Helvetica Neue"/>
          <w:sz w:val="26"/>
          <w:szCs w:val="26"/>
          <w:rtl w:val="0"/>
        </w:rPr>
        <w:t xml:space="preserve">Geborenwerden</w:t>
      </w:r>
      <w:r w:rsidDel="00000000" w:rsidR="00000000" w:rsidRPr="00000000">
        <w:rPr>
          <w:rFonts w:ascii="Helvetica Neue" w:cs="Helvetica Neue" w:eastAsia="Helvetica Neue" w:hAnsi="Helvetica Neue"/>
          <w:sz w:val="26"/>
          <w:szCs w:val="26"/>
          <w:rtl w:val="0"/>
        </w:rPr>
        <w:t xml:space="preserve"> – wer im Verbrennerbereich verharrt, schrumpft.“ Förderung solle gezielt in Elektromobilität fließen, inklusive Ladeinfrastruktur, Recyclingstrategien und lokal produzierten Batteriespeichern. Subventionen für ineffiziente Technologien würden die Wende verschleppen.</w:t>
      </w:r>
    </w:p>
    <w:p w:rsidR="00000000" w:rsidDel="00000000" w:rsidP="00000000" w:rsidRDefault="00000000" w:rsidRPr="00000000" w14:paraId="0000001A">
      <w:pPr>
        <w:spacing w:after="20" w:before="20" w:lineRule="auto"/>
        <w:rPr>
          <w:rFonts w:ascii="Helvetica Neue" w:cs="Helvetica Neue" w:eastAsia="Helvetica Neue" w:hAnsi="Helvetica Neue"/>
          <w:sz w:val="26"/>
          <w:szCs w:val="26"/>
        </w:rPr>
      </w:pPr>
      <w:r w:rsidDel="00000000" w:rsidR="00000000" w:rsidRPr="00000000">
        <w:rPr>
          <w:rtl w:val="0"/>
        </w:rPr>
      </w:r>
    </w:p>
    <w:p w:rsidR="00000000" w:rsidDel="00000000" w:rsidP="00000000" w:rsidRDefault="00000000" w:rsidRPr="00000000" w14:paraId="0000001B">
      <w:pPr>
        <w:spacing w:after="20" w:before="20" w:lineRule="auto"/>
        <w:rPr>
          <w:rFonts w:ascii="Helvetica Neue" w:cs="Helvetica Neue" w:eastAsia="Helvetica Neue" w:hAnsi="Helvetica Neue"/>
          <w:b w:val="1"/>
          <w:bCs w:val="1"/>
          <w:sz w:val="26"/>
          <w:szCs w:val="26"/>
        </w:rPr>
      </w:pPr>
      <w:r w:rsidDel="00000000" w:rsidR="00000000" w:rsidRPr="00000000">
        <w:rPr>
          <w:rFonts w:ascii="Helvetica Neue" w:cs="Helvetica Neue" w:eastAsia="Helvetica Neue" w:hAnsi="Helvetica Neue"/>
          <w:b w:val="1"/>
          <w:bCs w:val="1"/>
          <w:sz w:val="26"/>
          <w:szCs w:val="26"/>
          <w:rtl w:val="0"/>
        </w:rPr>
        <w:t xml:space="preserve">Made in Germany: Qualität statt billig</w:t>
      </w:r>
    </w:p>
    <w:p w:rsidR="00000000" w:rsidDel="00000000" w:rsidP="00000000" w:rsidRDefault="00000000" w:rsidRPr="00000000" w14:paraId="0000001C">
      <w:pPr>
        <w:spacing w:after="20" w:before="20" w:lineRule="auto"/>
        <w:rPr>
          <w:rFonts w:ascii="Helvetica Neue" w:cs="Helvetica Neue" w:eastAsia="Helvetica Neue" w:hAnsi="Helvetica Neue"/>
          <w:sz w:val="26"/>
          <w:szCs w:val="26"/>
        </w:rPr>
      </w:pPr>
      <w:r w:rsidDel="00000000" w:rsidR="00000000" w:rsidRPr="00000000">
        <w:rPr>
          <w:rFonts w:ascii="Helvetica Neue" w:cs="Helvetica Neue" w:eastAsia="Helvetica Neue" w:hAnsi="Helvetica Neue"/>
          <w:sz w:val="26"/>
          <w:szCs w:val="26"/>
          <w:rtl w:val="0"/>
        </w:rPr>
        <w:t xml:space="preserve">Prof. Fichtner warnte vor Billigimporten: Diese bergen Sicherheitsrisiken, kurze Lebensdauer und unsichere Lieferketten. Deutsche Speichertechnologie verbindet Entwicklungsdesign, Produktion und Qualitätssicherung und ermöglicht langlebige, recyclingfähige Lösungen. Second-Life-Batterien verlängern den Lebenszyklus und sparen CO₂. „Nicht alles, was billig ist, ist auch nachhaltig oder sicher – wir müssen auf Qualität und Lebensdauer achten.“ Förderprogramme und regulatorische Rahmen müssten deutsche und europäische Speichertechnologien priorisieren und gleichzeitig Kreislaufwirtschaft und Second-Life-Lösungen standardisieren.</w:t>
      </w:r>
    </w:p>
    <w:p w:rsidR="00000000" w:rsidDel="00000000" w:rsidP="00000000" w:rsidRDefault="00000000" w:rsidRPr="00000000" w14:paraId="0000001D">
      <w:pPr>
        <w:spacing w:after="20" w:before="20" w:lineRule="auto"/>
        <w:rPr>
          <w:rFonts w:ascii="Helvetica Neue" w:cs="Helvetica Neue" w:eastAsia="Helvetica Neue" w:hAnsi="Helvetica Neue"/>
          <w:sz w:val="26"/>
          <w:szCs w:val="26"/>
        </w:rPr>
      </w:pPr>
      <w:r w:rsidDel="00000000" w:rsidR="00000000" w:rsidRPr="00000000">
        <w:rPr>
          <w:rtl w:val="0"/>
        </w:rPr>
      </w:r>
    </w:p>
    <w:p w:rsidR="00000000" w:rsidDel="00000000" w:rsidP="00000000" w:rsidRDefault="00000000" w:rsidRPr="00000000" w14:paraId="0000001E">
      <w:pPr>
        <w:spacing w:after="20" w:before="20" w:lineRule="auto"/>
        <w:rPr>
          <w:rFonts w:ascii="Helvetica Neue" w:cs="Helvetica Neue" w:eastAsia="Helvetica Neue" w:hAnsi="Helvetica Neue"/>
          <w:b w:val="1"/>
          <w:bCs w:val="1"/>
          <w:sz w:val="26"/>
          <w:szCs w:val="26"/>
        </w:rPr>
      </w:pPr>
      <w:r w:rsidDel="00000000" w:rsidR="00000000" w:rsidRPr="00000000">
        <w:rPr>
          <w:rFonts w:ascii="Helvetica Neue" w:cs="Helvetica Neue" w:eastAsia="Helvetica Neue" w:hAnsi="Helvetica Neue"/>
          <w:b w:val="1"/>
          <w:bCs w:val="1"/>
          <w:sz w:val="26"/>
          <w:szCs w:val="26"/>
          <w:rtl w:val="0"/>
        </w:rPr>
        <w:t xml:space="preserve">Quartiere als dezentrale Energiesysteme</w:t>
      </w:r>
    </w:p>
    <w:p w:rsidR="00000000" w:rsidDel="00000000" w:rsidP="00000000" w:rsidRDefault="00000000" w:rsidRPr="00000000" w14:paraId="0000001F">
      <w:pPr>
        <w:spacing w:after="20" w:before="20" w:lineRule="auto"/>
        <w:rPr>
          <w:rFonts w:ascii="Helvetica Neue" w:cs="Helvetica Neue" w:eastAsia="Helvetica Neue" w:hAnsi="Helvetica Neue"/>
          <w:sz w:val="26"/>
          <w:szCs w:val="26"/>
        </w:rPr>
      </w:pPr>
      <w:r w:rsidDel="00000000" w:rsidR="00000000" w:rsidRPr="00000000">
        <w:rPr>
          <w:rFonts w:ascii="Helvetica Neue" w:cs="Helvetica Neue" w:eastAsia="Helvetica Neue" w:hAnsi="Helvetica Neue"/>
          <w:sz w:val="26"/>
          <w:szCs w:val="26"/>
          <w:rtl w:val="0"/>
        </w:rPr>
        <w:t xml:space="preserve">Praxisprojekte wie die von FRANK im Immenweg oder Speicherlösungen von NAEXT zeigen: PV, BHKW, Wärmepumpen, Ladeinfrastruktur und Batteriespeicher funktionieren zusammen – wenn Politik und Regulierung mitspielen. Intelligente Steuerung, digitale Zwillinge und Lastmanagement erhöhen Autarkie, senken Kosten und stabilisieren Netze. Gesetze müssten rechtliche Hürden für Mehrparteienhäuser und Quartierslösungen abbauen, standardisierte Mess- und Steuerkonzepte einführen und Investitionssicherheit garantieren. Nur so kann die dezentrale Energiewende flächendeckend umgesetzt werden.</w:t>
      </w:r>
    </w:p>
    <w:p w:rsidR="00000000" w:rsidDel="00000000" w:rsidP="00000000" w:rsidRDefault="00000000" w:rsidRPr="00000000" w14:paraId="00000020">
      <w:pPr>
        <w:spacing w:after="20" w:before="20" w:lineRule="auto"/>
        <w:rPr>
          <w:rFonts w:ascii="Helvetica Neue" w:cs="Helvetica Neue" w:eastAsia="Helvetica Neue" w:hAnsi="Helvetica Neue"/>
          <w:b w:val="1"/>
          <w:bCs w:val="1"/>
          <w:sz w:val="26"/>
          <w:szCs w:val="26"/>
        </w:rPr>
      </w:pPr>
      <w:r w:rsidDel="00000000" w:rsidR="00000000" w:rsidRPr="00000000">
        <w:rPr>
          <w:rtl w:val="0"/>
        </w:rPr>
      </w:r>
    </w:p>
    <w:p w:rsidR="00000000" w:rsidDel="00000000" w:rsidP="00000000" w:rsidRDefault="00000000" w:rsidRPr="00000000" w14:paraId="00000021">
      <w:pPr>
        <w:spacing w:after="20" w:before="20" w:lineRule="auto"/>
        <w:rPr>
          <w:rFonts w:ascii="Helvetica Neue" w:cs="Helvetica Neue" w:eastAsia="Helvetica Neue" w:hAnsi="Helvetica Neue"/>
          <w:b w:val="1"/>
          <w:bCs w:val="1"/>
          <w:sz w:val="26"/>
          <w:szCs w:val="26"/>
        </w:rPr>
      </w:pPr>
      <w:r w:rsidDel="00000000" w:rsidR="00000000" w:rsidRPr="00000000">
        <w:rPr>
          <w:rFonts w:ascii="Helvetica Neue" w:cs="Helvetica Neue" w:eastAsia="Helvetica Neue" w:hAnsi="Helvetica Neue"/>
          <w:b w:val="1"/>
          <w:bCs w:val="1"/>
          <w:sz w:val="26"/>
          <w:szCs w:val="26"/>
          <w:rtl w:val="0"/>
        </w:rPr>
        <w:t xml:space="preserve">Technologie ist reif – Märkte sind bereit</w:t>
      </w:r>
    </w:p>
    <w:p w:rsidR="00000000" w:rsidDel="00000000" w:rsidP="00000000" w:rsidRDefault="00000000" w:rsidRPr="00000000" w14:paraId="00000022">
      <w:pPr>
        <w:spacing w:after="20" w:before="20" w:lineRule="auto"/>
        <w:rPr>
          <w:rFonts w:ascii="Helvetica Neue" w:cs="Helvetica Neue" w:eastAsia="Helvetica Neue" w:hAnsi="Helvetica Neue"/>
          <w:sz w:val="26"/>
          <w:szCs w:val="26"/>
        </w:rPr>
      </w:pPr>
      <w:r w:rsidDel="00000000" w:rsidR="00000000" w:rsidRPr="00000000">
        <w:rPr>
          <w:rFonts w:ascii="Helvetica Neue" w:cs="Helvetica Neue" w:eastAsia="Helvetica Neue" w:hAnsi="Helvetica Neue"/>
          <w:sz w:val="26"/>
          <w:szCs w:val="26"/>
          <w:rtl w:val="0"/>
        </w:rPr>
        <w:t xml:space="preserve">„Batteriespeicher sind keine Zukunftsvision mehr. Sie sind zentrale Infrastruktur für ein stabiles Energiesystem“, erklärte Fichtner. Nick Zippel, Geschäftsführer der HWP Handwerkspartner GmbH und Mitgründer von NAEXT, </w:t>
      </w:r>
      <w:r w:rsidDel="00000000" w:rsidR="00000000" w:rsidRPr="00000000">
        <w:rPr>
          <w:rFonts w:ascii="Helvetica Neue" w:cs="Helvetica Neue" w:eastAsia="Helvetica Neue" w:hAnsi="Helvetica Neue"/>
          <w:sz w:val="26"/>
          <w:szCs w:val="26"/>
          <w:rtl w:val="0"/>
        </w:rPr>
        <w:t xml:space="preserve">unterstreich</w:t>
      </w:r>
      <w:r w:rsidDel="00000000" w:rsidR="00000000" w:rsidRPr="00000000">
        <w:rPr>
          <w:rFonts w:ascii="Helvetica Neue" w:cs="Helvetica Neue" w:eastAsia="Helvetica Neue" w:hAnsi="Helvetica Neue"/>
          <w:sz w:val="26"/>
          <w:szCs w:val="26"/>
          <w:rtl w:val="0"/>
        </w:rPr>
        <w:t xml:space="preserve">t die praktische Umsetzung: „Der Hamburger Batterietag zeigt: Wir gestalten die Energiewende, statt nur zu diskutieren. Handwerk, Wirtschaft und Wissenschaft arbeiten gemeinsam an Lösungen – und setzen Tempo statt Stillstand. </w:t>
      </w:r>
      <w:r w:rsidDel="00000000" w:rsidR="00000000" w:rsidRPr="00000000">
        <w:rPr>
          <w:rFonts w:ascii="Helvetica Neue" w:cs="Helvetica Neue" w:eastAsia="Helvetica Neue" w:hAnsi="Helvetica Neue"/>
          <w:sz w:val="26"/>
          <w:szCs w:val="26"/>
          <w:rtl w:val="0"/>
        </w:rPr>
        <w:t xml:space="preserve">Heute haben wir gezeigt, wie eng die Zusammenarbeit bereits ist: starke Handwerker wie die HWP Handwerkspartner Gruppe sowie fossilfrei ausgerichtete Energieversorger wie FRANK Ecoenergy GmbH und naturstrom bilden eine enge Bande. Dieses Zusammenspiel ist entscheidend, um das Energiesystem konsequent regenerativ umzubauen – für eine resiliente Volkswirtschaft und mehr Unabhängigkeit von fossilen Engpässen wie bei Öl und Gas.</w:t>
      </w:r>
      <w:r w:rsidDel="00000000" w:rsidR="00000000" w:rsidRPr="00000000">
        <w:rPr>
          <w:rFonts w:ascii="Helvetica Neue" w:cs="Helvetica Neue" w:eastAsia="Helvetica Neue" w:hAnsi="Helvetica Neue"/>
          <w:sz w:val="26"/>
          <w:szCs w:val="26"/>
          <w:rtl w:val="0"/>
        </w:rPr>
        <w:t xml:space="preserve">“ Unternehmerische und technologische Expertise treffen so aufeinander, um die Energiewende greifbar und praktisch umsetzbar zu machen.</w:t>
      </w:r>
    </w:p>
    <w:p w:rsidR="00000000" w:rsidDel="00000000" w:rsidP="00000000" w:rsidRDefault="00000000" w:rsidRPr="00000000" w14:paraId="00000023">
      <w:pPr>
        <w:spacing w:after="20" w:before="20" w:lineRule="auto"/>
        <w:rPr>
          <w:rFonts w:ascii="Helvetica Neue" w:cs="Helvetica Neue" w:eastAsia="Helvetica Neue" w:hAnsi="Helvetica Neue"/>
          <w:sz w:val="26"/>
          <w:szCs w:val="26"/>
        </w:rPr>
      </w:pPr>
      <w:r w:rsidDel="00000000" w:rsidR="00000000" w:rsidRPr="00000000">
        <w:rPr>
          <w:rtl w:val="0"/>
        </w:rPr>
      </w:r>
    </w:p>
    <w:p w:rsidR="00000000" w:rsidDel="00000000" w:rsidP="00000000" w:rsidRDefault="00000000" w:rsidRPr="00000000" w14:paraId="00000024">
      <w:pPr>
        <w:spacing w:after="20" w:before="20" w:lineRule="auto"/>
        <w:rPr>
          <w:rFonts w:ascii="Helvetica Neue" w:cs="Helvetica Neue" w:eastAsia="Helvetica Neue" w:hAnsi="Helvetica Neue"/>
          <w:sz w:val="26"/>
          <w:szCs w:val="26"/>
        </w:rPr>
      </w:pPr>
      <w:r w:rsidDel="00000000" w:rsidR="00000000" w:rsidRPr="00000000">
        <w:rPr>
          <w:rFonts w:ascii="Helvetica Neue" w:cs="Helvetica Neue" w:eastAsia="Helvetica Neue" w:hAnsi="Helvetica Neue"/>
          <w:b w:val="1"/>
          <w:bCs w:val="1"/>
          <w:sz w:val="26"/>
          <w:szCs w:val="26"/>
          <w:rtl w:val="0"/>
        </w:rPr>
        <w:t xml:space="preserve">Auch aus Sicht der Energiewirtschaft ist die Botschaft eindeutig.</w:t>
      </w:r>
      <w:r w:rsidDel="00000000" w:rsidR="00000000" w:rsidRPr="00000000">
        <w:rPr>
          <w:rFonts w:ascii="Helvetica Neue" w:cs="Helvetica Neue" w:eastAsia="Helvetica Neue" w:hAnsi="Helvetica Neue"/>
          <w:sz w:val="26"/>
          <w:szCs w:val="26"/>
          <w:rtl w:val="0"/>
        </w:rPr>
        <w:br w:type="textWrapping"/>
      </w:r>
      <w:r w:rsidDel="00000000" w:rsidR="00000000" w:rsidRPr="00000000">
        <w:rPr>
          <w:rFonts w:ascii="Helvetica Neue" w:cs="Helvetica Neue" w:eastAsia="Helvetica Neue" w:hAnsi="Helvetica Neue"/>
          <w:sz w:val="26"/>
          <w:szCs w:val="26"/>
          <w:rtl w:val="0"/>
        </w:rPr>
        <w:t xml:space="preserve">Dr. Sarah Debor, Geschäftsbereichsleiterin bei der n</w:t>
      </w:r>
      <w:r w:rsidDel="00000000" w:rsidR="00000000" w:rsidRPr="00000000">
        <w:rPr>
          <w:rFonts w:ascii="Helvetica Neue" w:cs="Helvetica Neue" w:eastAsia="Helvetica Neue" w:hAnsi="Helvetica Neue"/>
          <w:sz w:val="26"/>
          <w:szCs w:val="26"/>
          <w:rtl w:val="0"/>
        </w:rPr>
        <w:t xml:space="preserve">aturstrom</w:t>
      </w:r>
      <w:r w:rsidDel="00000000" w:rsidR="00000000" w:rsidRPr="00000000">
        <w:rPr>
          <w:rFonts w:ascii="Helvetica Neue" w:cs="Helvetica Neue" w:eastAsia="Helvetica Neue" w:hAnsi="Helvetica Neue"/>
          <w:sz w:val="26"/>
          <w:szCs w:val="26"/>
          <w:rtl w:val="0"/>
        </w:rPr>
        <w:t xml:space="preserve"> AG,</w:t>
      </w:r>
      <w:r w:rsidDel="00000000" w:rsidR="00000000" w:rsidRPr="00000000">
        <w:rPr>
          <w:rFonts w:ascii="Helvetica Neue" w:cs="Helvetica Neue" w:eastAsia="Helvetica Neue" w:hAnsi="Helvetica Neue"/>
          <w:sz w:val="26"/>
          <w:szCs w:val="26"/>
          <w:rtl w:val="0"/>
        </w:rPr>
        <w:t xml:space="preserve"> betonte die wachsende Bedeutung von Mittel- und Großspeichern als wirtschaftliches Instrument: „Speicher sind kein Kostentreiber, sondern ein Marktmechanismus. Sie entscheiden darüber, ob erneuerbare Geschäftsmodelle skalieren können.“</w:t>
      </w:r>
    </w:p>
    <w:p w:rsidR="00000000" w:rsidDel="00000000" w:rsidP="00000000" w:rsidRDefault="00000000" w:rsidRPr="00000000" w14:paraId="00000025">
      <w:pPr>
        <w:spacing w:after="20" w:before="20" w:lineRule="auto"/>
        <w:rPr>
          <w:rFonts w:ascii="Helvetica Neue" w:cs="Helvetica Neue" w:eastAsia="Helvetica Neue" w:hAnsi="Helvetica Neue"/>
          <w:sz w:val="26"/>
          <w:szCs w:val="26"/>
        </w:rPr>
      </w:pPr>
      <w:r w:rsidDel="00000000" w:rsidR="00000000" w:rsidRPr="00000000">
        <w:rPr>
          <w:rtl w:val="0"/>
        </w:rPr>
      </w:r>
    </w:p>
    <w:p w:rsidR="00000000" w:rsidDel="00000000" w:rsidP="00000000" w:rsidRDefault="00000000" w:rsidRPr="00000000" w14:paraId="00000026">
      <w:pPr>
        <w:spacing w:after="20" w:before="20" w:lineRule="auto"/>
        <w:rPr>
          <w:rFonts w:ascii="Helvetica Neue" w:cs="Helvetica Neue" w:eastAsia="Helvetica Neue" w:hAnsi="Helvetica Neue"/>
          <w:b w:val="1"/>
          <w:bCs w:val="1"/>
          <w:sz w:val="26"/>
          <w:szCs w:val="26"/>
        </w:rPr>
      </w:pPr>
      <w:r w:rsidDel="00000000" w:rsidR="00000000" w:rsidRPr="00000000">
        <w:rPr>
          <w:rFonts w:ascii="Helvetica Neue" w:cs="Helvetica Neue" w:eastAsia="Helvetica Neue" w:hAnsi="Helvetica Neue"/>
          <w:b w:val="1"/>
          <w:bCs w:val="1"/>
          <w:sz w:val="26"/>
          <w:szCs w:val="26"/>
          <w:rtl w:val="0"/>
        </w:rPr>
        <w:t xml:space="preserve">Praxis zeigt: Umsetzung ist möglich</w:t>
      </w:r>
    </w:p>
    <w:p w:rsidR="00000000" w:rsidDel="00000000" w:rsidP="00000000" w:rsidRDefault="00000000" w:rsidRPr="00000000" w14:paraId="00000027">
      <w:pPr>
        <w:spacing w:after="20" w:before="20" w:lineRule="auto"/>
        <w:rPr>
          <w:rFonts w:ascii="Helvetica Neue" w:cs="Helvetica Neue" w:eastAsia="Helvetica Neue" w:hAnsi="Helvetica Neue"/>
          <w:sz w:val="26"/>
          <w:szCs w:val="26"/>
        </w:rPr>
      </w:pPr>
      <w:r w:rsidDel="00000000" w:rsidR="00000000" w:rsidRPr="00000000">
        <w:rPr>
          <w:rFonts w:ascii="Helvetica Neue" w:cs="Helvetica Neue" w:eastAsia="Helvetica Neue" w:hAnsi="Helvetica Neue"/>
          <w:sz w:val="26"/>
          <w:szCs w:val="26"/>
          <w:rtl w:val="0"/>
        </w:rPr>
        <w:t xml:space="preserve">Wie Batteriespeicher heute bereits Mehrwert schaffen, zeigten Praxisbeispiele aus Quartieren, Gebäuden und der industriellen Anwendung. Henning Behn, Gründer und Geschäftsführer von NAEXT, machte deutlich, dass Projekte weniger an Technik als an regulatorischer Unsicherheit </w:t>
      </w:r>
      <w:r w:rsidDel="00000000" w:rsidR="00000000" w:rsidRPr="00000000">
        <w:rPr>
          <w:rFonts w:ascii="Helvetica Neue" w:cs="Helvetica Neue" w:eastAsia="Helvetica Neue" w:hAnsi="Helvetica Neue"/>
          <w:sz w:val="26"/>
          <w:szCs w:val="26"/>
          <w:rtl w:val="0"/>
        </w:rPr>
        <w:t xml:space="preserve">gebremst werde</w:t>
      </w:r>
      <w:r w:rsidDel="00000000" w:rsidR="00000000" w:rsidRPr="00000000">
        <w:rPr>
          <w:rFonts w:ascii="Helvetica Neue" w:cs="Helvetica Neue" w:eastAsia="Helvetica Neue" w:hAnsi="Helvetica Neue"/>
          <w:sz w:val="26"/>
          <w:szCs w:val="26"/>
          <w:rtl w:val="0"/>
        </w:rPr>
        <w:t xml:space="preserve">n.</w:t>
      </w:r>
      <w:r w:rsidDel="00000000" w:rsidR="00000000" w:rsidRPr="00000000">
        <w:rPr>
          <w:rFonts w:ascii="Helvetica Neue" w:cs="Helvetica Neue" w:eastAsia="Helvetica Neue" w:hAnsi="Helvetica Neue"/>
          <w:sz w:val="26"/>
          <w:szCs w:val="26"/>
          <w:rtl w:val="0"/>
        </w:rPr>
        <w:t xml:space="preserve"> </w:t>
      </w:r>
      <w:r w:rsidDel="00000000" w:rsidR="00000000" w:rsidRPr="00000000">
        <w:rPr>
          <w:rFonts w:ascii="Helvetica Neue" w:cs="Helvetica Neue" w:eastAsia="Helvetica Neue" w:hAnsi="Helvetica Neue"/>
          <w:sz w:val="26"/>
          <w:szCs w:val="26"/>
          <w:rtl w:val="0"/>
        </w:rPr>
        <w:t xml:space="preserve">Sein Unternehmen entwickelt nachhaltige Batteriespeicher „Made in Germany“. „Wenn wir beim Speicherausbau Tempo verlieren, verlieren wir nicht nur Klimaziele, sondern auch industrielle Wertschöpfung.“ Im Panel diskutierten neben Fichtner, Debor und Behn auch Dr. Enno Wolf, ehemaliger COO von LichtBlick SE, sowie Nick Zippel, </w:t>
      </w:r>
      <w:r w:rsidDel="00000000" w:rsidR="00000000" w:rsidRPr="00000000">
        <w:rPr>
          <w:rFonts w:ascii="Helvetica Neue" w:cs="Helvetica Neue" w:eastAsia="Helvetica Neue" w:hAnsi="Helvetica Neue"/>
          <w:sz w:val="26"/>
          <w:szCs w:val="26"/>
          <w:rtl w:val="0"/>
        </w:rPr>
        <w:t xml:space="preserve">Geschäftsführer der HWP, sowie</w:t>
      </w:r>
      <w:r w:rsidDel="00000000" w:rsidR="00000000" w:rsidRPr="00000000">
        <w:rPr>
          <w:rFonts w:ascii="Helvetica Neue" w:cs="Helvetica Neue" w:eastAsia="Helvetica Neue" w:hAnsi="Helvetica Neue"/>
          <w:sz w:val="26"/>
          <w:szCs w:val="26"/>
          <w:rtl w:val="0"/>
        </w:rPr>
        <w:t xml:space="preserve"> Mitgründer von NAEXT.</w:t>
      </w:r>
    </w:p>
    <w:p w:rsidR="00000000" w:rsidDel="00000000" w:rsidP="00000000" w:rsidRDefault="00000000" w:rsidRPr="00000000" w14:paraId="00000028">
      <w:pPr>
        <w:spacing w:after="20" w:before="20" w:lineRule="auto"/>
        <w:rPr>
          <w:rFonts w:ascii="Helvetica Neue" w:cs="Helvetica Neue" w:eastAsia="Helvetica Neue" w:hAnsi="Helvetica Neue"/>
          <w:sz w:val="26"/>
          <w:szCs w:val="26"/>
        </w:rPr>
      </w:pPr>
      <w:r w:rsidDel="00000000" w:rsidR="00000000" w:rsidRPr="00000000">
        <w:rPr>
          <w:rtl w:val="0"/>
        </w:rPr>
      </w:r>
    </w:p>
    <w:p w:rsidR="00000000" w:rsidDel="00000000" w:rsidP="00000000" w:rsidRDefault="00000000" w:rsidRPr="00000000" w14:paraId="00000029">
      <w:pPr>
        <w:spacing w:after="20" w:before="20" w:lineRule="auto"/>
        <w:rPr>
          <w:rFonts w:ascii="Helvetica Neue" w:cs="Helvetica Neue" w:eastAsia="Helvetica Neue" w:hAnsi="Helvetica Neue"/>
          <w:b w:val="1"/>
          <w:bCs w:val="1"/>
          <w:sz w:val="26"/>
          <w:szCs w:val="26"/>
        </w:rPr>
      </w:pPr>
      <w:r w:rsidDel="00000000" w:rsidR="00000000" w:rsidRPr="00000000">
        <w:rPr>
          <w:rFonts w:ascii="Helvetica Neue" w:cs="Helvetica Neue" w:eastAsia="Helvetica Neue" w:hAnsi="Helvetica Neue"/>
          <w:b w:val="1"/>
          <w:bCs w:val="1"/>
          <w:sz w:val="26"/>
          <w:szCs w:val="26"/>
          <w:rtl w:val="0"/>
        </w:rPr>
        <w:t xml:space="preserve">Systemstabilität statt fossiler Reserve</w:t>
      </w:r>
    </w:p>
    <w:p w:rsidR="00000000" w:rsidDel="00000000" w:rsidP="00000000" w:rsidRDefault="00000000" w:rsidRPr="00000000" w14:paraId="0000002A">
      <w:pPr>
        <w:spacing w:after="20" w:before="20" w:lineRule="auto"/>
        <w:rPr>
          <w:rFonts w:ascii="Helvetica Neue" w:cs="Helvetica Neue" w:eastAsia="Helvetica Neue" w:hAnsi="Helvetica Neue"/>
          <w:sz w:val="26"/>
          <w:szCs w:val="26"/>
        </w:rPr>
      </w:pPr>
      <w:r w:rsidDel="00000000" w:rsidR="00000000" w:rsidRPr="00000000">
        <w:rPr>
          <w:rFonts w:ascii="Helvetica Neue" w:cs="Helvetica Neue" w:eastAsia="Helvetica Neue" w:hAnsi="Helvetica Neue"/>
          <w:sz w:val="26"/>
          <w:szCs w:val="26"/>
          <w:rtl w:val="0"/>
        </w:rPr>
        <w:t xml:space="preserve">Die Expertinnen und Experten sind sich einig: Ein wachsender Anteil erneuerbarer Energien erfordert intelligente Netzintegration, Flexibilität und dezentrale Speicherlösungen – in Gebäuden, Quartieren, Gewerbe und Industrie. „Speicher bremsen nicht – sie ermöglichen“, lautete die zentrale Botschaft des Batterietags. Praxisbeispiele aus Quartieren, Gebäuden und der Industrie verdeutlichten: Batteriespeicher schaffen heute bereits Mehrwert. Im </w:t>
      </w:r>
      <w:r w:rsidDel="00000000" w:rsidR="00000000" w:rsidRPr="00000000">
        <w:rPr>
          <w:rFonts w:ascii="Helvetica Neue" w:cs="Helvetica Neue" w:eastAsia="Helvetica Neue" w:hAnsi="Helvetica Neue"/>
          <w:sz w:val="26"/>
          <w:szCs w:val="26"/>
          <w:rtl w:val="0"/>
        </w:rPr>
        <w:t xml:space="preserve">Panel</w:t>
      </w:r>
      <w:r w:rsidDel="00000000" w:rsidR="00000000" w:rsidRPr="00000000">
        <w:rPr>
          <w:rFonts w:ascii="Helvetica Neue" w:cs="Helvetica Neue" w:eastAsia="Helvetica Neue" w:hAnsi="Helvetica Neue"/>
          <w:sz w:val="26"/>
          <w:szCs w:val="26"/>
          <w:rtl w:val="0"/>
        </w:rPr>
        <w:t xml:space="preserve"> wurde deutlich: Nicht ein Zu viel an erneuerbaren Energien gefährdet die Versorgungssicherheit – sondern ein Zu wenig an Speicherlösungen.</w:t>
      </w:r>
    </w:p>
    <w:p w:rsidR="00000000" w:rsidDel="00000000" w:rsidP="00000000" w:rsidRDefault="00000000" w:rsidRPr="00000000" w14:paraId="0000002B">
      <w:pPr>
        <w:spacing w:after="20" w:before="20" w:lineRule="auto"/>
        <w:rPr>
          <w:rFonts w:ascii="Helvetica Neue" w:cs="Helvetica Neue" w:eastAsia="Helvetica Neue" w:hAnsi="Helvetica Neue"/>
          <w:color w:val="808080"/>
          <w:sz w:val="26"/>
          <w:szCs w:val="26"/>
        </w:rPr>
      </w:pPr>
      <w:r w:rsidDel="00000000" w:rsidR="00000000" w:rsidRPr="00000000">
        <w:rPr>
          <w:rtl w:val="0"/>
        </w:rPr>
      </w:r>
    </w:p>
    <w:p w:rsidR="00000000" w:rsidDel="00000000" w:rsidP="00000000" w:rsidRDefault="00000000" w:rsidRPr="00000000" w14:paraId="0000002C">
      <w:pPr>
        <w:spacing w:after="20" w:before="20" w:lineRule="auto"/>
        <w:rPr>
          <w:rFonts w:ascii="Helvetica Neue" w:cs="Helvetica Neue" w:eastAsia="Helvetica Neue" w:hAnsi="Helvetica Neue"/>
          <w:b w:val="1"/>
          <w:bCs w:val="1"/>
          <w:sz w:val="26"/>
          <w:szCs w:val="26"/>
        </w:rPr>
      </w:pPr>
      <w:r w:rsidDel="00000000" w:rsidR="00000000" w:rsidRPr="00000000">
        <w:rPr>
          <w:rFonts w:ascii="Helvetica Neue" w:cs="Helvetica Neue" w:eastAsia="Helvetica Neue" w:hAnsi="Helvetica Neue"/>
          <w:b w:val="1"/>
          <w:bCs w:val="1"/>
          <w:sz w:val="26"/>
          <w:szCs w:val="26"/>
          <w:rtl w:val="0"/>
        </w:rPr>
        <w:t xml:space="preserve">Hamburg als Standortsignal</w:t>
      </w:r>
    </w:p>
    <w:p w:rsidR="00000000" w:rsidDel="00000000" w:rsidP="00000000" w:rsidRDefault="00000000" w:rsidRPr="00000000" w14:paraId="0000002D">
      <w:pPr>
        <w:spacing w:after="20" w:before="20" w:lineRule="auto"/>
        <w:rPr>
          <w:rFonts w:ascii="Helvetica Neue" w:cs="Helvetica Neue" w:eastAsia="Helvetica Neue" w:hAnsi="Helvetica Neue"/>
          <w:sz w:val="26"/>
          <w:szCs w:val="26"/>
        </w:rPr>
      </w:pPr>
      <w:r w:rsidDel="00000000" w:rsidR="00000000" w:rsidRPr="00000000">
        <w:rPr>
          <w:rFonts w:ascii="Helvetica Neue" w:cs="Helvetica Neue" w:eastAsia="Helvetica Neue" w:hAnsi="Helvetica Neue"/>
          <w:sz w:val="26"/>
          <w:szCs w:val="26"/>
          <w:rtl w:val="0"/>
        </w:rPr>
        <w:t xml:space="preserve">Der Hamburger Batterietag versteht sich bewusst als konstruktiver Gegenpol zu einer energiepolitischen Debatte, die aktuell stärker auf Zurückhaltung setzt. Nicht ideologisch, sondern faktenbasiert und marktwirtschaftlich argumentiert die Veranstaltung für Beschleunigung, Investitionssicherheit und technologische Offenheit. „Transformation passiert dort, wo gehandelt wird – nicht dort, wo gezögert wird.“ Der Hamburger Batterietag ist als wiederkehrendes Format geplant.</w:t>
      </w:r>
    </w:p>
    <w:p w:rsidR="00000000" w:rsidDel="00000000" w:rsidP="00000000" w:rsidRDefault="00000000" w:rsidRPr="00000000" w14:paraId="0000002E">
      <w:pPr>
        <w:spacing w:after="20" w:before="20" w:lineRule="auto"/>
        <w:rPr>
          <w:rFonts w:ascii="Helvetica Neue" w:cs="Helvetica Neue" w:eastAsia="Helvetica Neue" w:hAnsi="Helvetica Neue"/>
          <w:b w:val="1"/>
          <w:bCs w:val="1"/>
          <w:sz w:val="26"/>
          <w:szCs w:val="26"/>
        </w:rPr>
      </w:pPr>
      <w:r w:rsidDel="00000000" w:rsidR="00000000" w:rsidRPr="00000000">
        <w:rPr>
          <w:rtl w:val="0"/>
        </w:rPr>
      </w:r>
    </w:p>
    <w:p w:rsidR="00000000" w:rsidDel="00000000" w:rsidP="00000000" w:rsidRDefault="00000000" w:rsidRPr="00000000" w14:paraId="0000002F">
      <w:pPr>
        <w:spacing w:after="20" w:before="20" w:lineRule="auto"/>
        <w:rPr>
          <w:rFonts w:ascii="Helvetica Neue" w:cs="Helvetica Neue" w:eastAsia="Helvetica Neue" w:hAnsi="Helvetica Neue"/>
          <w:b w:val="1"/>
          <w:bCs w:val="1"/>
          <w:sz w:val="26"/>
          <w:szCs w:val="26"/>
        </w:rPr>
      </w:pPr>
      <w:r w:rsidDel="00000000" w:rsidR="00000000" w:rsidRPr="00000000">
        <w:rPr>
          <w:rFonts w:ascii="Helvetica Neue" w:cs="Helvetica Neue" w:eastAsia="Helvetica Neue" w:hAnsi="Helvetica Neue"/>
          <w:b w:val="1"/>
          <w:bCs w:val="1"/>
          <w:sz w:val="26"/>
          <w:szCs w:val="26"/>
          <w:rtl w:val="0"/>
        </w:rPr>
        <w:t xml:space="preserve">Weiteres Pressematerial wie Pressemitteilungen, Interviews, Fachbeiträge sowie Bilder zum Download finden Sie hier: </w:t>
      </w:r>
    </w:p>
    <w:p w:rsidR="00000000" w:rsidDel="00000000" w:rsidP="00000000" w:rsidRDefault="00000000" w:rsidRPr="00000000" w14:paraId="00000030">
      <w:pPr>
        <w:spacing w:after="20" w:before="20" w:lineRule="auto"/>
        <w:rPr>
          <w:rFonts w:ascii="Helvetica Neue" w:cs="Helvetica Neue" w:eastAsia="Helvetica Neue" w:hAnsi="Helvetica Neue"/>
          <w:b w:val="1"/>
          <w:bCs w:val="1"/>
          <w:sz w:val="26"/>
          <w:szCs w:val="26"/>
        </w:rPr>
      </w:pPr>
      <w:hyperlink r:id="rId6">
        <w:r w:rsidDel="00000000" w:rsidR="00000000" w:rsidRPr="00000000">
          <w:rPr>
            <w:rFonts w:ascii="Helvetica Neue" w:cs="Helvetica Neue" w:eastAsia="Helvetica Neue" w:hAnsi="Helvetica Neue"/>
            <w:color w:val="1155cc"/>
            <w:sz w:val="26"/>
            <w:szCs w:val="26"/>
            <w:u w:val="single"/>
            <w:rtl w:val="0"/>
          </w:rPr>
          <w:t xml:space="preserve">www.energiewende-braucht-speicher.de</w:t>
        </w:r>
      </w:hyperlink>
      <w:r w:rsidDel="00000000" w:rsidR="00000000" w:rsidRPr="00000000">
        <w:rPr>
          <w:rtl w:val="0"/>
        </w:rPr>
      </w:r>
    </w:p>
    <w:p w:rsidR="00000000" w:rsidDel="00000000" w:rsidP="00000000" w:rsidRDefault="00000000" w:rsidRPr="00000000" w14:paraId="00000031">
      <w:pPr>
        <w:spacing w:after="20" w:before="20" w:lineRule="auto"/>
        <w:rPr>
          <w:rFonts w:ascii="Helvetica Neue" w:cs="Helvetica Neue" w:eastAsia="Helvetica Neue" w:hAnsi="Helvetica Neue"/>
          <w:sz w:val="26"/>
          <w:szCs w:val="26"/>
        </w:rPr>
      </w:pPr>
      <w:r w:rsidDel="00000000" w:rsidR="00000000" w:rsidRPr="00000000">
        <w:rPr>
          <w:rtl w:val="0"/>
        </w:rPr>
      </w:r>
    </w:p>
    <w:p w:rsidR="00000000" w:rsidDel="00000000" w:rsidP="00000000" w:rsidRDefault="00000000" w:rsidRPr="00000000" w14:paraId="00000032">
      <w:pPr>
        <w:spacing w:after="20" w:before="20" w:lineRule="auto"/>
        <w:rPr>
          <w:rFonts w:ascii="Helvetica Neue" w:cs="Helvetica Neue" w:eastAsia="Helvetica Neue" w:hAnsi="Helvetica Neue"/>
          <w:sz w:val="26"/>
          <w:szCs w:val="26"/>
        </w:rPr>
      </w:pPr>
      <w:r w:rsidDel="00000000" w:rsidR="00000000" w:rsidRPr="00000000">
        <w:rPr>
          <w:rFonts w:ascii="Helvetica Neue" w:cs="Helvetica Neue" w:eastAsia="Helvetica Neue" w:hAnsi="Helvetica Neue"/>
          <w:b w:val="1"/>
          <w:bCs w:val="1"/>
          <w:sz w:val="26"/>
          <w:szCs w:val="26"/>
          <w:rtl w:val="0"/>
        </w:rPr>
        <w:t xml:space="preserve">Pressekontakt:</w:t>
      </w:r>
      <w:r w:rsidDel="00000000" w:rsidR="00000000" w:rsidRPr="00000000">
        <w:rPr>
          <w:rtl w:val="0"/>
        </w:rPr>
      </w:r>
    </w:p>
    <w:p w:rsidR="00000000" w:rsidDel="00000000" w:rsidP="00000000" w:rsidRDefault="00000000" w:rsidRPr="00000000" w14:paraId="00000033">
      <w:pPr>
        <w:spacing w:after="20" w:before="20" w:lineRule="auto"/>
        <w:rPr>
          <w:rFonts w:ascii="Helvetica Neue" w:cs="Helvetica Neue" w:eastAsia="Helvetica Neue" w:hAnsi="Helvetica Neue"/>
          <w:sz w:val="26"/>
          <w:szCs w:val="26"/>
        </w:rPr>
      </w:pPr>
      <w:r w:rsidDel="00000000" w:rsidR="00000000" w:rsidRPr="00000000">
        <w:rPr>
          <w:rFonts w:ascii="Helvetica Neue" w:cs="Helvetica Neue" w:eastAsia="Helvetica Neue" w:hAnsi="Helvetica Neue"/>
          <w:sz w:val="26"/>
          <w:szCs w:val="26"/>
          <w:rtl w:val="0"/>
        </w:rPr>
        <w:t xml:space="preserve">Leonie Zippel</w:t>
      </w:r>
    </w:p>
    <w:p w:rsidR="00000000" w:rsidDel="00000000" w:rsidP="00000000" w:rsidRDefault="00000000" w:rsidRPr="00000000" w14:paraId="00000034">
      <w:pPr>
        <w:spacing w:after="20" w:before="20" w:lineRule="auto"/>
        <w:rPr>
          <w:rFonts w:ascii="Helvetica Neue" w:cs="Helvetica Neue" w:eastAsia="Helvetica Neue" w:hAnsi="Helvetica Neue"/>
          <w:sz w:val="26"/>
          <w:szCs w:val="26"/>
        </w:rPr>
      </w:pPr>
      <w:r w:rsidDel="00000000" w:rsidR="00000000" w:rsidRPr="00000000">
        <w:rPr>
          <w:rFonts w:ascii="Helvetica Neue" w:cs="Helvetica Neue" w:eastAsia="Helvetica Neue" w:hAnsi="Helvetica Neue"/>
          <w:sz w:val="26"/>
          <w:szCs w:val="26"/>
          <w:rtl w:val="0"/>
        </w:rPr>
        <w:t xml:space="preserve">NAEXT GmbH</w:t>
      </w:r>
    </w:p>
    <w:p w:rsidR="00000000" w:rsidDel="00000000" w:rsidP="00000000" w:rsidRDefault="00000000" w:rsidRPr="00000000" w14:paraId="00000035">
      <w:pPr>
        <w:spacing w:after="20" w:before="20" w:lineRule="auto"/>
        <w:rPr>
          <w:rFonts w:ascii="Helvetica Neue" w:cs="Helvetica Neue" w:eastAsia="Helvetica Neue" w:hAnsi="Helvetica Neue"/>
          <w:sz w:val="26"/>
          <w:szCs w:val="26"/>
        </w:rPr>
      </w:pPr>
      <w:r w:rsidDel="00000000" w:rsidR="00000000" w:rsidRPr="00000000">
        <w:rPr>
          <w:rFonts w:ascii="Helvetica Neue" w:cs="Helvetica Neue" w:eastAsia="Helvetica Neue" w:hAnsi="Helvetica Neue"/>
          <w:sz w:val="26"/>
          <w:szCs w:val="26"/>
          <w:rtl w:val="0"/>
        </w:rPr>
        <w:t xml:space="preserve">+49 (0) 173 5750733</w:t>
        <w:br w:type="textWrapping"/>
        <w:t xml:space="preserve">media@naext.de</w:t>
      </w:r>
    </w:p>
    <w:sectPr>
      <w:headerReference r:id="rId7" w:type="default"/>
      <w:footerReference r:id="rId8" w:type="default"/>
      <w:pgSz w:h="16838" w:w="11906" w:orient="portrait"/>
      <w:pgMar w:bottom="1134" w:top="1418" w:left="1418" w:right="1418" w:header="566.9291338582677" w:footer="113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Open Sans">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pStyle w:val="Heading1"/>
      <w:tabs>
        <w:tab w:val="left" w:leader="none" w:pos="567"/>
      </w:tabs>
      <w:rPr>
        <w:sz w:val="20"/>
        <w:szCs w:val="20"/>
      </w:rPr>
    </w:pPr>
    <w:bookmarkStart w:colFirst="0" w:colLast="0" w:name="_sne15furivy" w:id="0"/>
    <w:bookmarkEnd w:id="0"/>
    <w:r w:rsidDel="00000000" w:rsidR="00000000" w:rsidRPr="00000000">
      <w:rPr>
        <w:rtl w:val="0"/>
      </w:rPr>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5155248</wp:posOffset>
              </wp:positionH>
              <wp:positionV relativeFrom="paragraph">
                <wp:posOffset>109538</wp:posOffset>
              </wp:positionV>
              <wp:extent cx="470535" cy="1414145"/>
              <wp:effectExtent b="0" l="0" r="0" t="0"/>
              <wp:wrapSquare wrapText="bothSides" distB="45720" distT="45720" distL="114300" distR="114300"/>
              <wp:docPr id="1" name=""/>
              <a:graphic>
                <a:graphicData uri="http://schemas.microsoft.com/office/word/2010/wordprocessingShape">
                  <wps:wsp>
                    <wps:cNvSpPr/>
                    <wps:cNvPr id="2" name="Shape 2"/>
                    <wps:spPr>
                      <a:xfrm>
                        <a:off x="5115495" y="3077690"/>
                        <a:ext cx="461010" cy="140462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Open Sans" w:cs="Open Sans" w:eastAsia="Open Sans" w:hAnsi="Open Sans"/>
                              <w:b w:val="0"/>
                              <w:i w:val="0"/>
                              <w:smallCaps w:val="0"/>
                              <w:strike w:val="0"/>
                              <w:color w:val="ffffff"/>
                              <w:sz w:val="16"/>
                              <w:vertAlign w:val="baseline"/>
                            </w:rPr>
                            <w:t xml:space="preserve">PAGE   \* MERGEFORMAT1</w:t>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5155248</wp:posOffset>
              </wp:positionH>
              <wp:positionV relativeFrom="paragraph">
                <wp:posOffset>109538</wp:posOffset>
              </wp:positionV>
              <wp:extent cx="470535" cy="1414145"/>
              <wp:effectExtent b="0" l="0" r="0" t="0"/>
              <wp:wrapSquare wrapText="bothSides" distB="45720" distT="45720" distL="114300" distR="114300"/>
              <wp:docPr id="1"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470535" cy="1414145"/>
                      </a:xfrm>
                      <a:prstGeom prst="rect"/>
                      <a:ln/>
                    </pic:spPr>
                  </pic:pic>
                </a:graphicData>
              </a:graphic>
            </wp:anchor>
          </w:drawing>
        </mc:Fallback>
      </mc:AlternateContent>
    </w:r>
  </w:p>
  <w:p w:rsidR="00000000" w:rsidDel="00000000" w:rsidP="00000000" w:rsidRDefault="00000000" w:rsidRPr="00000000" w14:paraId="0000003A">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6">
    <w:pPr>
      <w:jc w:val="center"/>
      <w:rPr/>
    </w:pPr>
    <w:r w:rsidDel="00000000" w:rsidR="00000000" w:rsidRPr="00000000">
      <w:rPr/>
      <w:drawing>
        <wp:inline distB="114300" distT="114300" distL="114300" distR="114300">
          <wp:extent cx="2130263" cy="800502"/>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130263" cy="800502"/>
                  </a:xfrm>
                  <a:prstGeom prst="rect"/>
                  <a:ln/>
                </pic:spPr>
              </pic:pic>
            </a:graphicData>
          </a:graphic>
        </wp:inline>
      </w:drawing>
    </w:r>
    <w:r w:rsidDel="00000000" w:rsidR="00000000" w:rsidRPr="00000000">
      <w:rPr>
        <w:rtl w:val="0"/>
      </w:rPr>
    </w:r>
  </w:p>
  <w:p w:rsidR="00000000" w:rsidDel="00000000" w:rsidP="00000000" w:rsidRDefault="00000000" w:rsidRPr="00000000" w14:paraId="00000037">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Open Sans" w:cs="Open Sans" w:eastAsia="Open Sans" w:hAnsi="Open Sans"/>
        <w:lang w:val="de"/>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tabs>
        <w:tab w:val="left" w:leader="none" w:pos="567"/>
      </w:tabs>
      <w:spacing w:after="240" w:lineRule="auto"/>
      <w:ind w:left="432" w:hanging="432"/>
    </w:pPr>
    <w:rPr>
      <w:b w:val="1"/>
      <w:bCs w:val="1"/>
      <w:sz w:val="28"/>
      <w:szCs w:val="28"/>
    </w:rPr>
  </w:style>
  <w:style w:type="paragraph" w:styleId="Heading2">
    <w:name w:val="heading 2"/>
    <w:basedOn w:val="Normal"/>
    <w:next w:val="Normal"/>
    <w:pPr>
      <w:keepNext w:val="1"/>
      <w:spacing w:after="120" w:lineRule="auto"/>
      <w:ind w:left="576" w:hanging="576.0000000000002"/>
    </w:pPr>
    <w:rPr>
      <w:b w:val="1"/>
      <w:bCs w:val="1"/>
      <w:sz w:val="24"/>
      <w:szCs w:val="24"/>
    </w:rPr>
  </w:style>
  <w:style w:type="paragraph" w:styleId="Heading3">
    <w:name w:val="heading 3"/>
    <w:basedOn w:val="Normal"/>
    <w:next w:val="Normal"/>
    <w:pPr>
      <w:keepNext w:val="1"/>
      <w:spacing w:after="160" w:before="120" w:lineRule="auto"/>
      <w:ind w:left="720" w:hanging="720"/>
    </w:pPr>
    <w:rPr>
      <w:b w:val="1"/>
      <w:bCs w:val="1"/>
    </w:rPr>
  </w:style>
  <w:style w:type="paragraph" w:styleId="Heading4">
    <w:name w:val="heading 4"/>
    <w:basedOn w:val="Normal"/>
    <w:next w:val="Normal"/>
    <w:pPr>
      <w:keepNext w:val="1"/>
      <w:tabs>
        <w:tab w:val="left" w:leader="none" w:pos="720"/>
      </w:tabs>
      <w:spacing w:after="120" w:before="120" w:lineRule="auto"/>
      <w:ind w:left="864" w:hanging="864"/>
    </w:pPr>
    <w:rPr>
      <w:b w:val="1"/>
      <w:bCs w:val="1"/>
    </w:rPr>
  </w:style>
  <w:style w:type="paragraph" w:styleId="Heading5">
    <w:name w:val="heading 5"/>
    <w:basedOn w:val="Normal"/>
    <w:next w:val="Normal"/>
    <w:pPr>
      <w:keepNext w:val="1"/>
      <w:keepLines w:val="1"/>
      <w:spacing w:before="40" w:lineRule="auto"/>
    </w:pPr>
    <w:rPr>
      <w:rFonts w:ascii="Calibri" w:cs="Calibri" w:eastAsia="Calibri" w:hAnsi="Calibri"/>
      <w:color w:val="2f5496"/>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www.energiewende-braucht-speicher.de" TargetMode="Externa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 Id="rId5" Type="http://schemas.openxmlformats.org/officeDocument/2006/relationships/font" Target="fonts/OpenSans-regular.ttf"/><Relationship Id="rId6" Type="http://schemas.openxmlformats.org/officeDocument/2006/relationships/font" Target="fonts/OpenSans-bold.ttf"/><Relationship Id="rId7" Type="http://schemas.openxmlformats.org/officeDocument/2006/relationships/font" Target="fonts/OpenSans-italic.ttf"/><Relationship Id="rId8" Type="http://schemas.openxmlformats.org/officeDocument/2006/relationships/font" Target="fonts/OpenSans-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0x0101006806D375AC786F46A8490CD567A4D823</vt:lpwstr>
  </property>
  <property fmtid="{D5CDD505-2E9C-101B-9397-08002B2CF9AE}" pid="3" name="MediaServiceImageTags">
    <vt:lpwstr>MediaServiceImageTags</vt:lpwstr>
  </property>
</Properties>
</file>